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D4215" w:rsidP="00345FF0" w:rsidRDefault="000D4215" w14:paraId="7DBBE9BD" w14:textId="77777777">
      <w:pPr>
        <w:pStyle w:val="Ttulo2"/>
        <w:spacing w:before="0" w:after="0"/>
        <w:ind w:left="1077"/>
        <w:jc w:val="center"/>
        <w:rPr>
          <w:rFonts w:ascii="Tahoma" w:hAnsi="Tahoma" w:cs="Tahoma"/>
          <w:i w:val="0"/>
          <w:iCs w:val="0"/>
          <w:sz w:val="26"/>
          <w:szCs w:val="26"/>
        </w:rPr>
      </w:pPr>
      <w:r>
        <w:rPr>
          <w:rFonts w:ascii="Tahoma" w:hAnsi="Tahoma" w:cs="Tahoma"/>
          <w:i w:val="0"/>
          <w:iCs w:val="0"/>
          <w:sz w:val="26"/>
          <w:szCs w:val="26"/>
        </w:rPr>
        <w:t>Resumen Ejecutivo</w:t>
      </w:r>
    </w:p>
    <w:p w:rsidRPr="00D75D10" w:rsidR="00345FF0" w:rsidP="00345FF0" w:rsidRDefault="00345FF0" w14:paraId="22461104" w14:textId="228FB267">
      <w:pPr>
        <w:pStyle w:val="Ttulo2"/>
        <w:spacing w:before="0" w:after="0"/>
        <w:ind w:left="1077"/>
        <w:jc w:val="center"/>
        <w:rPr>
          <w:rFonts w:ascii="Tahoma" w:hAnsi="Tahoma" w:cs="Tahoma"/>
          <w:i w:val="0"/>
          <w:iCs w:val="0"/>
          <w:sz w:val="26"/>
          <w:szCs w:val="26"/>
        </w:rPr>
      </w:pPr>
      <w:r w:rsidRPr="00D75D10">
        <w:rPr>
          <w:rFonts w:ascii="Tahoma" w:hAnsi="Tahoma" w:cs="Tahoma"/>
          <w:i w:val="0"/>
          <w:iCs w:val="0"/>
          <w:sz w:val="26"/>
          <w:szCs w:val="26"/>
        </w:rPr>
        <w:t>Estudio Básico en Discapacidad y Observatorio de la Discapacidad</w:t>
      </w:r>
    </w:p>
    <w:p w:rsidRPr="00345FF0" w:rsidR="00345FF0" w:rsidP="00345FF0" w:rsidRDefault="00345FF0" w14:paraId="1E510736" w14:textId="77777777">
      <w:pPr>
        <w:rPr>
          <w:lang w:val="es-ES" w:eastAsia="es-ES"/>
        </w:rPr>
      </w:pPr>
    </w:p>
    <w:p w:rsidR="0033588E" w:rsidP="248F61BB" w:rsidRDefault="00E149BF" w14:paraId="6D15993C" w14:textId="3621FB84" w14:noSpellErr="1">
      <w:pPr>
        <w:pStyle w:val="cuerpo1"/>
        <w:spacing w:line="360" w:lineRule="auto"/>
        <w:rPr>
          <w:rFonts w:ascii="Tahoma" w:hAnsi="Tahoma" w:cs="Tahoma"/>
          <w:sz w:val="24"/>
          <w:szCs w:val="24"/>
          <w:lang w:val="es-ES"/>
        </w:rPr>
      </w:pPr>
      <w:r w:rsidRPr="248F61BB" w:rsidR="00E149BF">
        <w:rPr>
          <w:rFonts w:ascii="Tahoma" w:hAnsi="Tahoma" w:cs="Tahoma"/>
          <w:sz w:val="24"/>
          <w:szCs w:val="24"/>
          <w:lang w:val="es-ES"/>
        </w:rPr>
        <w:t xml:space="preserve">El Consejo Nacional de Rehabilitación y Educación Especial (CNREE) (Actual Consejo Nacional de Personas con Discapacidad, Conapdis), es la instancia que fiscaliza que todas las instituciones del Estado, según sus campos de competencia, ofrezcan las oportunidades y condiciones necesarias para el cumplimiento de todos los derechos y deberes de las personas con discapacidad. Con esta concepción, </w:t>
      </w:r>
      <w:r w:rsidRPr="248F61BB" w:rsidR="00345FF0">
        <w:rPr>
          <w:rFonts w:ascii="Tahoma" w:hAnsi="Tahoma" w:cs="Tahoma"/>
          <w:sz w:val="24"/>
          <w:szCs w:val="24"/>
          <w:lang w:val="es-ES"/>
        </w:rPr>
        <w:t>en el año 200</w:t>
      </w:r>
      <w:r w:rsidRPr="248F61BB" w:rsidR="00D75D10">
        <w:rPr>
          <w:rFonts w:ascii="Tahoma" w:hAnsi="Tahoma" w:cs="Tahoma"/>
          <w:sz w:val="24"/>
          <w:szCs w:val="24"/>
          <w:lang w:val="es-ES"/>
        </w:rPr>
        <w:t>5</w:t>
      </w:r>
      <w:r w:rsidRPr="248F61BB" w:rsidR="00345FF0">
        <w:rPr>
          <w:rFonts w:ascii="Tahoma" w:hAnsi="Tahoma" w:cs="Tahoma"/>
          <w:sz w:val="24"/>
          <w:szCs w:val="24"/>
          <w:lang w:val="es-ES"/>
        </w:rPr>
        <w:t xml:space="preserve">, </w:t>
      </w:r>
      <w:r w:rsidRPr="248F61BB" w:rsidR="00E149BF">
        <w:rPr>
          <w:rFonts w:ascii="Tahoma" w:hAnsi="Tahoma" w:cs="Tahoma"/>
          <w:sz w:val="24"/>
          <w:szCs w:val="24"/>
          <w:lang w:val="es-ES"/>
        </w:rPr>
        <w:t>el CNREE adoptó el objetivo de “realizar un estudio de necesidades y oportunidades de las personas con discapacidad en Costa Rica”, para el cual contó con el apoyo de la Agencia de Cooperación Internacional de Japón (JICA, por sus siglas en inglés).</w:t>
      </w:r>
    </w:p>
    <w:p w:rsidRPr="00E149BF" w:rsidR="0033588E" w:rsidP="00E149BF" w:rsidRDefault="0033588E" w14:paraId="293C552E" w14:textId="77777777">
      <w:pPr>
        <w:pStyle w:val="cuerpo1"/>
        <w:spacing w:line="360" w:lineRule="auto"/>
        <w:rPr>
          <w:rFonts w:ascii="Tahoma" w:hAnsi="Tahoma" w:cs="Tahoma"/>
          <w:sz w:val="24"/>
          <w:szCs w:val="24"/>
        </w:rPr>
      </w:pPr>
    </w:p>
    <w:p w:rsidRPr="00E149BF" w:rsidR="00E149BF" w:rsidP="00E149BF" w:rsidRDefault="00E149BF" w14:paraId="2EDAA64D" w14:textId="75432290">
      <w:pPr>
        <w:pStyle w:val="cuerpo1"/>
        <w:spacing w:line="360" w:lineRule="auto"/>
        <w:rPr>
          <w:rFonts w:ascii="Tahoma" w:hAnsi="Tahoma" w:cs="Tahoma"/>
          <w:sz w:val="24"/>
          <w:szCs w:val="24"/>
        </w:rPr>
      </w:pPr>
      <w:r w:rsidRPr="00E149BF">
        <w:rPr>
          <w:rFonts w:ascii="Tahoma" w:hAnsi="Tahoma" w:cs="Tahoma"/>
          <w:sz w:val="24"/>
          <w:szCs w:val="24"/>
        </w:rPr>
        <w:t xml:space="preserve">El </w:t>
      </w:r>
      <w:r w:rsidRPr="00E149BF" w:rsidR="00345FF0">
        <w:rPr>
          <w:rFonts w:ascii="Tahoma" w:hAnsi="Tahoma" w:cs="Tahoma"/>
          <w:sz w:val="24"/>
          <w:szCs w:val="24"/>
        </w:rPr>
        <w:t>Estudio de</w:t>
      </w:r>
      <w:r w:rsidRPr="00E149BF">
        <w:rPr>
          <w:rFonts w:ascii="Tahoma" w:hAnsi="Tahoma" w:cs="Tahoma"/>
          <w:sz w:val="24"/>
          <w:szCs w:val="24"/>
        </w:rPr>
        <w:t xml:space="preserve"> Necesidades y Oportunidades buscaba dos objetivos fundamentales:</w:t>
      </w:r>
    </w:p>
    <w:p w:rsidRPr="00E149BF" w:rsidR="00E149BF" w:rsidP="248F61BB" w:rsidRDefault="00E149BF" w14:paraId="152AB616" w14:textId="77777777" w14:noSpellErr="1">
      <w:pPr>
        <w:pStyle w:val="cuerpo1"/>
        <w:numPr>
          <w:ilvl w:val="0"/>
          <w:numId w:val="4"/>
        </w:numPr>
        <w:tabs>
          <w:tab w:val="clear" w:pos="902"/>
          <w:tab w:val="left" w:pos="720"/>
        </w:tabs>
        <w:spacing w:line="360" w:lineRule="auto"/>
        <w:rPr>
          <w:rFonts w:ascii="Tahoma" w:hAnsi="Tahoma" w:cs="Tahoma"/>
          <w:sz w:val="24"/>
          <w:szCs w:val="24"/>
          <w:lang w:val="es-ES"/>
        </w:rPr>
      </w:pPr>
      <w:r w:rsidRPr="248F61BB" w:rsidR="00E149BF">
        <w:rPr>
          <w:rFonts w:ascii="Tahoma" w:hAnsi="Tahoma" w:cs="Tahoma"/>
          <w:sz w:val="24"/>
          <w:szCs w:val="24"/>
          <w:lang w:val="es-ES"/>
        </w:rPr>
        <w:t xml:space="preserve">Detectar la información disponible en las instituciones del Estado sobre el tema de la discapacidad, con el fin de brindar una mayor cantidad de insumos para facilitar la toma de decisiones. </w:t>
      </w:r>
    </w:p>
    <w:p w:rsidRPr="00E149BF" w:rsidR="00E149BF" w:rsidP="00E149BF" w:rsidRDefault="00E149BF" w14:paraId="229822DD" w14:textId="77777777">
      <w:pPr>
        <w:pStyle w:val="cuerpo1"/>
        <w:numPr>
          <w:ilvl w:val="0"/>
          <w:numId w:val="4"/>
        </w:numPr>
        <w:tabs>
          <w:tab w:val="clear" w:pos="902"/>
          <w:tab w:val="clear" w:pos="1700"/>
          <w:tab w:val="clear" w:pos="2124"/>
          <w:tab w:val="clear" w:pos="2832"/>
          <w:tab w:val="clear" w:pos="3540"/>
          <w:tab w:val="clear" w:pos="4248"/>
          <w:tab w:val="clear" w:pos="4956"/>
          <w:tab w:val="clear" w:pos="5664"/>
          <w:tab w:val="clear" w:pos="6372"/>
          <w:tab w:val="clear" w:pos="7080"/>
          <w:tab w:val="clear" w:pos="7788"/>
          <w:tab w:val="clear" w:pos="8496"/>
          <w:tab w:val="left" w:pos="720"/>
        </w:tabs>
        <w:spacing w:line="360" w:lineRule="auto"/>
        <w:rPr>
          <w:rFonts w:ascii="Tahoma" w:hAnsi="Tahoma" w:cs="Tahoma"/>
          <w:sz w:val="24"/>
          <w:szCs w:val="24"/>
        </w:rPr>
      </w:pPr>
      <w:r w:rsidRPr="00E149BF">
        <w:rPr>
          <w:rFonts w:ascii="Tahoma" w:hAnsi="Tahoma" w:cs="Tahoma"/>
          <w:sz w:val="24"/>
          <w:szCs w:val="24"/>
        </w:rPr>
        <w:t xml:space="preserve">Ofrecer una visión global del estado actual de la población con discapacidad en diversas áreas programáticas (educación; vivienda y asentamientos humanos; información y comunicación; salud; trabajo y seguridad social).  Para ello se realizó una encuesta nacional a personas con discapacidad del país que arrojó un inventario de recursos y servicios, y las necesidades comunitarias en materia de discapacidad.  </w:t>
      </w:r>
    </w:p>
    <w:p w:rsidRPr="00E149BF" w:rsidR="00E149BF" w:rsidP="00E149BF" w:rsidRDefault="00E149BF" w14:paraId="417E4CF4" w14:textId="77777777">
      <w:pPr>
        <w:spacing w:before="120" w:after="120" w:line="360" w:lineRule="auto"/>
        <w:jc w:val="both"/>
      </w:pPr>
      <w:r w:rsidRPr="00E149BF">
        <w:t>Para lograr los dos objetivos anteriores, el estudio de necesidades y oportunidades se dividió en 4 distintos productos:</w:t>
      </w:r>
    </w:p>
    <w:p w:rsidRPr="00E149BF" w:rsidR="00E149BF" w:rsidP="00E149BF" w:rsidRDefault="00E149BF" w14:paraId="255B1039" w14:textId="77777777">
      <w:pPr>
        <w:pStyle w:val="cuerpo1"/>
        <w:numPr>
          <w:ilvl w:val="0"/>
          <w:numId w:val="13"/>
        </w:numPr>
        <w:spacing w:before="0" w:after="0" w:line="360" w:lineRule="auto"/>
        <w:ind w:left="714" w:hanging="357"/>
        <w:rPr>
          <w:rFonts w:ascii="Tahoma" w:hAnsi="Tahoma" w:cs="Tahoma"/>
          <w:sz w:val="24"/>
          <w:szCs w:val="24"/>
        </w:rPr>
      </w:pPr>
      <w:r w:rsidRPr="00E149BF">
        <w:rPr>
          <w:rFonts w:ascii="Tahoma" w:hAnsi="Tahoma" w:cs="Tahoma"/>
          <w:sz w:val="24"/>
          <w:szCs w:val="24"/>
        </w:rPr>
        <w:t>Las estadísticas institucionales sobre discapacidad</w:t>
      </w:r>
    </w:p>
    <w:p w:rsidRPr="00E149BF" w:rsidR="00E149BF" w:rsidP="00E149BF" w:rsidRDefault="00E149BF" w14:paraId="318A1D8B" w14:textId="77777777">
      <w:pPr>
        <w:pStyle w:val="cuerpo1"/>
        <w:numPr>
          <w:ilvl w:val="0"/>
          <w:numId w:val="13"/>
        </w:numPr>
        <w:spacing w:before="0" w:after="0" w:line="360" w:lineRule="auto"/>
        <w:ind w:left="714" w:hanging="357"/>
        <w:rPr>
          <w:rFonts w:ascii="Tahoma" w:hAnsi="Tahoma" w:cs="Tahoma"/>
          <w:sz w:val="24"/>
          <w:szCs w:val="24"/>
        </w:rPr>
      </w:pPr>
      <w:r w:rsidRPr="00E149BF">
        <w:rPr>
          <w:rFonts w:ascii="Tahoma" w:hAnsi="Tahoma" w:cs="Tahoma"/>
          <w:sz w:val="24"/>
          <w:szCs w:val="24"/>
        </w:rPr>
        <w:t>Encuesta de necesidades</w:t>
      </w:r>
    </w:p>
    <w:p w:rsidRPr="00E149BF" w:rsidR="00E149BF" w:rsidP="00E149BF" w:rsidRDefault="00E149BF" w14:paraId="1A9C383D" w14:textId="77777777">
      <w:pPr>
        <w:pStyle w:val="cuerpo1"/>
        <w:numPr>
          <w:ilvl w:val="0"/>
          <w:numId w:val="13"/>
        </w:numPr>
        <w:spacing w:before="0" w:after="0" w:line="360" w:lineRule="auto"/>
        <w:ind w:left="714" w:hanging="357"/>
        <w:rPr>
          <w:rFonts w:ascii="Tahoma" w:hAnsi="Tahoma" w:cs="Tahoma"/>
          <w:sz w:val="24"/>
          <w:szCs w:val="24"/>
        </w:rPr>
      </w:pPr>
      <w:r w:rsidRPr="00E149BF">
        <w:rPr>
          <w:rFonts w:ascii="Tahoma" w:hAnsi="Tahoma" w:cs="Tahoma"/>
          <w:sz w:val="24"/>
          <w:szCs w:val="24"/>
        </w:rPr>
        <w:t>Inventario de Recursos y servicios</w:t>
      </w:r>
    </w:p>
    <w:p w:rsidRPr="00E149BF" w:rsidR="00E149BF" w:rsidP="00E149BF" w:rsidRDefault="00E149BF" w14:paraId="76262E5C" w14:textId="77777777">
      <w:pPr>
        <w:pStyle w:val="cuerpo1"/>
        <w:numPr>
          <w:ilvl w:val="0"/>
          <w:numId w:val="13"/>
        </w:numPr>
        <w:spacing w:before="0" w:after="0" w:line="360" w:lineRule="auto"/>
        <w:ind w:left="714" w:hanging="357"/>
        <w:rPr>
          <w:rFonts w:ascii="Tahoma" w:hAnsi="Tahoma" w:cs="Tahoma"/>
          <w:sz w:val="24"/>
          <w:szCs w:val="24"/>
        </w:rPr>
      </w:pPr>
      <w:r w:rsidRPr="00E149BF">
        <w:rPr>
          <w:rFonts w:ascii="Tahoma" w:hAnsi="Tahoma" w:cs="Tahoma"/>
          <w:sz w:val="24"/>
          <w:szCs w:val="24"/>
        </w:rPr>
        <w:t>Gestión comunitaria en discapacidad</w:t>
      </w:r>
    </w:p>
    <w:p w:rsidRPr="00E149BF" w:rsidR="00E149BF" w:rsidP="00E149BF" w:rsidRDefault="00E149BF" w14:paraId="31CD7416" w14:textId="77777777">
      <w:pPr>
        <w:spacing w:line="360" w:lineRule="auto"/>
        <w:jc w:val="both"/>
      </w:pPr>
    </w:p>
    <w:p w:rsidRPr="00E149BF" w:rsidR="00E149BF" w:rsidP="00E149BF" w:rsidRDefault="00E149BF" w14:paraId="31EB42CA" w14:textId="77777777">
      <w:pPr>
        <w:spacing w:line="360" w:lineRule="auto"/>
        <w:jc w:val="both"/>
      </w:pPr>
      <w:r w:rsidRPr="00E149BF">
        <w:lastRenderedPageBreak/>
        <w:t xml:space="preserve">Una vez analizados los productos, el estudio arrojó como conclusión la necesidad de crear un Observatorio de la Discapacidad como un portal del conocimiento sobre la discapacidad que incluya al menos 8 grandes áreas: </w:t>
      </w:r>
    </w:p>
    <w:p w:rsidRPr="00E149BF" w:rsidR="00E149BF" w:rsidP="00E149BF" w:rsidRDefault="00E149BF" w14:paraId="296E0E36" w14:textId="34FA8B67">
      <w:pPr>
        <w:spacing w:line="360" w:lineRule="auto"/>
        <w:jc w:val="both"/>
      </w:pPr>
      <w:r w:rsidRPr="00E149BF">
        <w:t xml:space="preserve">1. Sistema Nacional de Información en Discapacidad que </w:t>
      </w:r>
      <w:r w:rsidRPr="00E149BF" w:rsidR="00283EB2">
        <w:t>recogería</w:t>
      </w:r>
      <w:r w:rsidRPr="00E149BF">
        <w:t xml:space="preserve"> la información sobre estadísticas o indicadores de diferentes instituciones gubernamentales y no gubernamentales sobre el tema de la discapacidad</w:t>
      </w:r>
    </w:p>
    <w:p w:rsidRPr="00E149BF" w:rsidR="00E149BF" w:rsidP="00E149BF" w:rsidRDefault="00E149BF" w14:paraId="7E23E463" w14:textId="77777777">
      <w:pPr>
        <w:spacing w:line="360" w:lineRule="auto"/>
        <w:jc w:val="both"/>
      </w:pPr>
      <w:r w:rsidRPr="00E149BF">
        <w:t>2. Legislación</w:t>
      </w:r>
    </w:p>
    <w:p w:rsidRPr="00E149BF" w:rsidR="00E149BF" w:rsidP="00E149BF" w:rsidRDefault="00E149BF" w14:paraId="41FDA1B3" w14:textId="77777777">
      <w:pPr>
        <w:spacing w:line="360" w:lineRule="auto"/>
        <w:jc w:val="both"/>
        <w:rPr>
          <w:lang w:val="pt-BR"/>
        </w:rPr>
      </w:pPr>
      <w:r w:rsidRPr="00E149BF">
        <w:rPr>
          <w:lang w:val="pt-BR"/>
        </w:rPr>
        <w:t>3. Expertos</w:t>
      </w:r>
    </w:p>
    <w:p w:rsidRPr="00E149BF" w:rsidR="00E149BF" w:rsidP="00E149BF" w:rsidRDefault="00E149BF" w14:paraId="3A31340F" w14:textId="77777777">
      <w:pPr>
        <w:spacing w:line="360" w:lineRule="auto"/>
        <w:jc w:val="both"/>
      </w:pPr>
      <w:r w:rsidRPr="00E149BF">
        <w:t>4. Biblioteca Virtual</w:t>
      </w:r>
    </w:p>
    <w:p w:rsidRPr="00E149BF" w:rsidR="00E149BF" w:rsidP="00E149BF" w:rsidRDefault="00E149BF" w14:paraId="0CA6E9BC" w14:textId="77777777">
      <w:pPr>
        <w:spacing w:line="360" w:lineRule="auto"/>
        <w:jc w:val="both"/>
      </w:pPr>
      <w:r w:rsidRPr="00E149BF">
        <w:t>5. Registro Nacional de discapacidad</w:t>
      </w:r>
    </w:p>
    <w:p w:rsidRPr="00E149BF" w:rsidR="00E149BF" w:rsidP="00E149BF" w:rsidRDefault="00E149BF" w14:paraId="7A61934E" w14:textId="77777777">
      <w:pPr>
        <w:spacing w:line="360" w:lineRule="auto"/>
        <w:jc w:val="both"/>
      </w:pPr>
      <w:r w:rsidRPr="00E149BF">
        <w:t>6. Servicio en línea</w:t>
      </w:r>
    </w:p>
    <w:p w:rsidRPr="00E149BF" w:rsidR="00E149BF" w:rsidP="00E149BF" w:rsidRDefault="00E149BF" w14:paraId="0C5D1884" w14:textId="77777777">
      <w:pPr>
        <w:spacing w:line="360" w:lineRule="auto"/>
        <w:jc w:val="both"/>
      </w:pPr>
      <w:r w:rsidRPr="00E149BF">
        <w:t>7. Foros sobre discapacidad</w:t>
      </w:r>
    </w:p>
    <w:p w:rsidR="00D75D10" w:rsidP="00E149BF" w:rsidRDefault="00E149BF" w14:paraId="4DFA843C" w14:textId="2C07F74A">
      <w:pPr>
        <w:spacing w:line="360" w:lineRule="auto"/>
        <w:jc w:val="both"/>
      </w:pPr>
      <w:r w:rsidRPr="00E149BF">
        <w:t>8. Buzón de sugerencias</w:t>
      </w:r>
    </w:p>
    <w:p w:rsidRPr="00E149BF" w:rsidR="0033588E" w:rsidP="00E149BF" w:rsidRDefault="0033588E" w14:paraId="3C5052CE" w14:textId="77777777">
      <w:pPr>
        <w:spacing w:line="360" w:lineRule="auto"/>
        <w:jc w:val="both"/>
      </w:pPr>
    </w:p>
    <w:p w:rsidR="00D75D10" w:rsidP="00D75D10" w:rsidRDefault="00E149BF" w14:paraId="532108D2" w14:textId="5C6B571C">
      <w:pPr>
        <w:spacing w:line="360" w:lineRule="auto"/>
        <w:jc w:val="both"/>
      </w:pPr>
      <w:r w:rsidRPr="00E149BF">
        <w:t>A continuación se presentan los resultados de los 4 productos de la investigación realizada con el apoyo de la Agencia de Cooperación Internacional del Japón.</w:t>
      </w:r>
    </w:p>
    <w:p w:rsidRPr="00D75D10" w:rsidR="00D75D10" w:rsidP="00D75D10" w:rsidRDefault="00D75D10" w14:paraId="312148E9" w14:textId="77777777">
      <w:pPr>
        <w:spacing w:line="360" w:lineRule="auto"/>
        <w:jc w:val="both"/>
      </w:pPr>
    </w:p>
    <w:p w:rsidRPr="00E149BF" w:rsidR="00E149BF" w:rsidP="00E149BF" w:rsidRDefault="00E149BF" w14:paraId="57FBDF68" w14:textId="2E454627">
      <w:pPr>
        <w:pStyle w:val="cuerpo1"/>
        <w:spacing w:line="360" w:lineRule="auto"/>
        <w:rPr>
          <w:rFonts w:ascii="Tahoma" w:hAnsi="Tahoma" w:cs="Tahoma"/>
          <w:b/>
          <w:sz w:val="24"/>
          <w:szCs w:val="24"/>
          <w:u w:val="single"/>
          <w:lang w:val="es-ES"/>
        </w:rPr>
      </w:pPr>
      <w:r w:rsidRPr="00E149BF">
        <w:rPr>
          <w:rFonts w:ascii="Tahoma" w:hAnsi="Tahoma" w:cs="Tahoma"/>
          <w:b/>
          <w:sz w:val="24"/>
          <w:szCs w:val="24"/>
          <w:u w:val="single"/>
          <w:lang w:val="es-ES"/>
        </w:rPr>
        <w:t>I</w:t>
      </w:r>
      <w:r w:rsidR="00D75D10">
        <w:rPr>
          <w:rFonts w:ascii="Tahoma" w:hAnsi="Tahoma" w:cs="Tahoma"/>
          <w:b/>
          <w:sz w:val="24"/>
          <w:szCs w:val="24"/>
          <w:u w:val="single"/>
          <w:lang w:val="es-ES"/>
        </w:rPr>
        <w:t>.</w:t>
      </w:r>
      <w:r w:rsidRPr="00E149BF">
        <w:rPr>
          <w:rFonts w:ascii="Tahoma" w:hAnsi="Tahoma" w:cs="Tahoma"/>
          <w:b/>
          <w:sz w:val="24"/>
          <w:szCs w:val="24"/>
          <w:u w:val="single"/>
          <w:lang w:val="es-ES"/>
        </w:rPr>
        <w:t xml:space="preserve"> Las estadísticas institucionales</w:t>
      </w:r>
    </w:p>
    <w:p w:rsidRPr="00E149BF" w:rsidR="00E149BF" w:rsidP="00E149BF" w:rsidRDefault="00E149BF" w14:paraId="74B6899F" w14:textId="77777777">
      <w:pPr>
        <w:spacing w:before="120" w:after="120" w:line="360" w:lineRule="auto"/>
        <w:jc w:val="both"/>
      </w:pPr>
      <w:r w:rsidRPr="00E149BF">
        <w:t xml:space="preserve">En las instituciones que llevan estadísticas relacionadas con la población con discapacidad se detectaron algunos problemas que muestran la no existencia de una coordinación eficiente: </w:t>
      </w:r>
    </w:p>
    <w:p w:rsidRPr="00E149BF" w:rsidR="00E149BF" w:rsidP="00E149BF" w:rsidRDefault="00E149BF" w14:paraId="19CA87BC" w14:textId="77777777">
      <w:pPr>
        <w:numPr>
          <w:ilvl w:val="0"/>
          <w:numId w:val="5"/>
        </w:numPr>
        <w:tabs>
          <w:tab w:val="clear" w:pos="720"/>
        </w:tabs>
        <w:spacing w:after="0" w:line="360" w:lineRule="auto"/>
        <w:ind w:left="714" w:hanging="357"/>
        <w:jc w:val="both"/>
      </w:pPr>
      <w:r w:rsidRPr="00E149BF">
        <w:t>Cada institución que recopila información sobre discapacidad utiliza clasificaciones distintas de esta condición.</w:t>
      </w:r>
    </w:p>
    <w:p w:rsidRPr="00E149BF" w:rsidR="00E149BF" w:rsidP="00E149BF" w:rsidRDefault="00E149BF" w14:paraId="09C5EB3A" w14:textId="77777777">
      <w:pPr>
        <w:numPr>
          <w:ilvl w:val="0"/>
          <w:numId w:val="5"/>
        </w:numPr>
        <w:tabs>
          <w:tab w:val="clear" w:pos="720"/>
        </w:tabs>
        <w:spacing w:after="0" w:line="360" w:lineRule="auto"/>
        <w:ind w:left="714" w:hanging="357"/>
        <w:jc w:val="both"/>
      </w:pPr>
      <w:r w:rsidRPr="00E149BF">
        <w:t>Cada institución aborda en forma diferente el tema de la discapacidad</w:t>
      </w:r>
    </w:p>
    <w:p w:rsidRPr="00E149BF" w:rsidR="00E149BF" w:rsidP="00E149BF" w:rsidRDefault="00E149BF" w14:paraId="08DDBED4" w14:textId="77777777">
      <w:pPr>
        <w:numPr>
          <w:ilvl w:val="0"/>
          <w:numId w:val="5"/>
        </w:numPr>
        <w:spacing w:after="0" w:line="360" w:lineRule="auto"/>
        <w:ind w:left="714" w:hanging="357"/>
        <w:jc w:val="both"/>
      </w:pPr>
      <w:r w:rsidRPr="00E149BF">
        <w:lastRenderedPageBreak/>
        <w:t>Las instituciones desconocen los indicadores que podrían ser de utilidad nacional</w:t>
      </w:r>
    </w:p>
    <w:p w:rsidRPr="00E149BF" w:rsidR="00E149BF" w:rsidP="00E149BF" w:rsidRDefault="00E149BF" w14:paraId="3DEE8BAE" w14:textId="77777777">
      <w:pPr>
        <w:spacing w:before="120" w:after="120" w:line="360" w:lineRule="auto"/>
        <w:jc w:val="both"/>
      </w:pPr>
      <w:r w:rsidRPr="00E149BF">
        <w:t xml:space="preserve">En </w:t>
      </w:r>
      <w:r w:rsidRPr="00E149BF">
        <w:rPr>
          <w:b/>
        </w:rPr>
        <w:t>educación</w:t>
      </w:r>
      <w:r w:rsidRPr="00E149BF">
        <w:t xml:space="preserve"> se encontró que durante el 2005 se encontraban matriculados:</w:t>
      </w:r>
    </w:p>
    <w:p w:rsidRPr="00E149BF" w:rsidR="00E149BF" w:rsidP="00E149BF" w:rsidRDefault="00E149BF" w14:paraId="037162B0" w14:textId="77777777">
      <w:pPr>
        <w:numPr>
          <w:ilvl w:val="0"/>
          <w:numId w:val="6"/>
        </w:numPr>
        <w:tabs>
          <w:tab w:val="clear" w:pos="720"/>
        </w:tabs>
        <w:spacing w:after="0" w:line="360" w:lineRule="auto"/>
        <w:ind w:left="714" w:hanging="357"/>
        <w:jc w:val="both"/>
      </w:pPr>
      <w:r w:rsidRPr="00E149BF">
        <w:t>42.121 estudiantes fueron atendidos por medio de Servicios de Apoyo Fijo;</w:t>
      </w:r>
    </w:p>
    <w:p w:rsidRPr="00E149BF" w:rsidR="00E149BF" w:rsidP="00E149BF" w:rsidRDefault="00E149BF" w14:paraId="2FE3B090" w14:textId="77777777">
      <w:pPr>
        <w:numPr>
          <w:ilvl w:val="0"/>
          <w:numId w:val="6"/>
        </w:numPr>
        <w:tabs>
          <w:tab w:val="clear" w:pos="720"/>
        </w:tabs>
        <w:spacing w:after="0" w:line="360" w:lineRule="auto"/>
        <w:ind w:left="714" w:hanging="357"/>
        <w:jc w:val="both"/>
      </w:pPr>
      <w:r w:rsidRPr="00E149BF">
        <w:t>4.102 por medio de Apoyo Itinerante;</w:t>
      </w:r>
    </w:p>
    <w:p w:rsidRPr="00E149BF" w:rsidR="00E149BF" w:rsidP="00E149BF" w:rsidRDefault="00E149BF" w14:paraId="4CF947BF" w14:textId="77777777">
      <w:pPr>
        <w:numPr>
          <w:ilvl w:val="0"/>
          <w:numId w:val="6"/>
        </w:numPr>
        <w:tabs>
          <w:tab w:val="clear" w:pos="720"/>
        </w:tabs>
        <w:spacing w:after="0" w:line="360" w:lineRule="auto"/>
        <w:ind w:left="714" w:hanging="357"/>
        <w:jc w:val="both"/>
      </w:pPr>
      <w:r w:rsidRPr="00E149BF">
        <w:t>15.667 estudiantes con alguna discapacidad. Estos estudiantes recibieron algún tipo de servicio de atención directa.</w:t>
      </w:r>
    </w:p>
    <w:p w:rsidRPr="00E149BF" w:rsidR="00E149BF" w:rsidP="00E149BF" w:rsidRDefault="00E149BF" w14:paraId="12425683" w14:textId="77777777">
      <w:pPr>
        <w:spacing w:before="120" w:after="120" w:line="360" w:lineRule="auto"/>
        <w:jc w:val="both"/>
      </w:pPr>
      <w:r w:rsidRPr="00E149BF">
        <w:t xml:space="preserve">En </w:t>
      </w:r>
      <w:r w:rsidRPr="00E149BF">
        <w:rPr>
          <w:b/>
        </w:rPr>
        <w:t xml:space="preserve">vivienda </w:t>
      </w:r>
      <w:r w:rsidRPr="00E149BF">
        <w:t>se encontró que se entrega bono y medio para las personas con discapacidad:</w:t>
      </w:r>
    </w:p>
    <w:p w:rsidRPr="00E149BF" w:rsidR="00E149BF" w:rsidP="00E149BF" w:rsidRDefault="00E149BF" w14:paraId="15FD9731" w14:textId="77777777">
      <w:pPr>
        <w:numPr>
          <w:ilvl w:val="0"/>
          <w:numId w:val="7"/>
        </w:numPr>
        <w:spacing w:after="0" w:line="360" w:lineRule="auto"/>
        <w:ind w:left="714" w:hanging="357"/>
        <w:jc w:val="both"/>
      </w:pPr>
      <w:r w:rsidRPr="00E149BF">
        <w:t>En1991 se entregaron tan solo 2 bonos;</w:t>
      </w:r>
    </w:p>
    <w:p w:rsidRPr="00E149BF" w:rsidR="00E149BF" w:rsidP="00E149BF" w:rsidRDefault="00E149BF" w14:paraId="3C9DDDBC" w14:textId="77777777">
      <w:pPr>
        <w:numPr>
          <w:ilvl w:val="0"/>
          <w:numId w:val="7"/>
        </w:numPr>
        <w:spacing w:after="0" w:line="360" w:lineRule="auto"/>
        <w:ind w:left="714" w:hanging="357"/>
        <w:jc w:val="both"/>
      </w:pPr>
      <w:r w:rsidRPr="00E149BF">
        <w:t>En 2004 se entregaron 829 bonos (7% del total de bonos nacionales)</w:t>
      </w:r>
    </w:p>
    <w:p w:rsidRPr="00E149BF" w:rsidR="00E149BF" w:rsidP="00E149BF" w:rsidRDefault="00E149BF" w14:paraId="0F505236" w14:textId="77777777">
      <w:pPr>
        <w:spacing w:before="120" w:after="120" w:line="360" w:lineRule="auto"/>
        <w:jc w:val="both"/>
      </w:pPr>
      <w:r w:rsidRPr="00E149BF">
        <w:t xml:space="preserve">En </w:t>
      </w:r>
      <w:r w:rsidRPr="00E149BF">
        <w:rPr>
          <w:b/>
        </w:rPr>
        <w:t>información y comunicación</w:t>
      </w:r>
      <w:r w:rsidRPr="00E149BF">
        <w:t xml:space="preserve"> se encontró que:</w:t>
      </w:r>
    </w:p>
    <w:p w:rsidRPr="00E149BF" w:rsidR="00E149BF" w:rsidP="00E149BF" w:rsidRDefault="00E149BF" w14:paraId="176E9E16" w14:textId="77777777">
      <w:pPr>
        <w:numPr>
          <w:ilvl w:val="1"/>
          <w:numId w:val="7"/>
        </w:numPr>
        <w:tabs>
          <w:tab w:val="clear" w:pos="1440"/>
          <w:tab w:val="num" w:pos="720"/>
        </w:tabs>
        <w:spacing w:before="120" w:after="120" w:line="360" w:lineRule="auto"/>
        <w:ind w:left="720"/>
        <w:jc w:val="both"/>
      </w:pPr>
      <w:r w:rsidRPr="00E149BF">
        <w:t xml:space="preserve">Solo dos instituciones públicas brindan información accesible para las </w:t>
      </w:r>
      <w:proofErr w:type="gramStart"/>
      <w:r w:rsidRPr="00E149BF">
        <w:t>personas  con</w:t>
      </w:r>
      <w:proofErr w:type="gramEnd"/>
      <w:r w:rsidRPr="00E149BF">
        <w:t xml:space="preserve"> deficiencia visual en sus sitios Web, ellas son el Banco Nacional y el CNREE.</w:t>
      </w:r>
    </w:p>
    <w:p w:rsidRPr="00E149BF" w:rsidR="00E149BF" w:rsidP="00E149BF" w:rsidRDefault="00E149BF" w14:paraId="09B37BE0" w14:textId="77777777">
      <w:pPr>
        <w:spacing w:before="120" w:after="120" w:line="360" w:lineRule="auto"/>
        <w:jc w:val="both"/>
      </w:pPr>
      <w:r w:rsidRPr="00E149BF">
        <w:t xml:space="preserve">En </w:t>
      </w:r>
      <w:r w:rsidRPr="00E149BF">
        <w:rPr>
          <w:b/>
        </w:rPr>
        <w:t>salud</w:t>
      </w:r>
      <w:r w:rsidRPr="00E149BF">
        <w:t xml:space="preserve"> se encontró que:</w:t>
      </w:r>
    </w:p>
    <w:p w:rsidRPr="00E149BF" w:rsidR="00E149BF" w:rsidP="00E149BF" w:rsidRDefault="00E149BF" w14:paraId="45A3F799" w14:textId="77777777">
      <w:pPr>
        <w:numPr>
          <w:ilvl w:val="0"/>
          <w:numId w:val="8"/>
        </w:numPr>
        <w:spacing w:before="120" w:after="120" w:line="360" w:lineRule="auto"/>
        <w:jc w:val="both"/>
      </w:pPr>
      <w:r w:rsidRPr="00E149BF">
        <w:t>El INS tiene 51 profesionales para otorgar servicios de rehabilitación en tanto que la CCSS tiene 100.</w:t>
      </w:r>
    </w:p>
    <w:p w:rsidRPr="00E149BF" w:rsidR="00E149BF" w:rsidP="00E149BF" w:rsidRDefault="00E149BF" w14:paraId="3E5E7D67" w14:textId="77777777">
      <w:pPr>
        <w:spacing w:before="120" w:after="120" w:line="360" w:lineRule="auto"/>
        <w:jc w:val="both"/>
      </w:pPr>
      <w:r w:rsidRPr="00E149BF">
        <w:t xml:space="preserve"> En lo </w:t>
      </w:r>
      <w:r w:rsidRPr="00E149BF">
        <w:rPr>
          <w:b/>
        </w:rPr>
        <w:t>laboral</w:t>
      </w:r>
      <w:r w:rsidRPr="00E149BF">
        <w:t xml:space="preserve"> se encontró que:</w:t>
      </w:r>
    </w:p>
    <w:p w:rsidRPr="00E149BF" w:rsidR="00E149BF" w:rsidP="00E149BF" w:rsidRDefault="00E149BF" w14:paraId="49FDA392" w14:textId="77777777">
      <w:pPr>
        <w:numPr>
          <w:ilvl w:val="0"/>
          <w:numId w:val="8"/>
        </w:numPr>
        <w:tabs>
          <w:tab w:val="clear" w:pos="720"/>
        </w:tabs>
        <w:spacing w:after="0" w:line="360" w:lineRule="auto"/>
        <w:ind w:left="714" w:hanging="357"/>
        <w:jc w:val="both"/>
      </w:pPr>
      <w:r w:rsidRPr="00E149BF">
        <w:t>Varias instituciones del país no ofrecen pruebas laborales accesibles;</w:t>
      </w:r>
    </w:p>
    <w:p w:rsidRPr="00E149BF" w:rsidR="00E149BF" w:rsidP="00E149BF" w:rsidRDefault="00E149BF" w14:paraId="2278F900" w14:textId="77777777">
      <w:pPr>
        <w:numPr>
          <w:ilvl w:val="0"/>
          <w:numId w:val="8"/>
        </w:numPr>
        <w:tabs>
          <w:tab w:val="clear" w:pos="720"/>
        </w:tabs>
        <w:spacing w:after="0" w:line="360" w:lineRule="auto"/>
        <w:ind w:left="714" w:hanging="357"/>
        <w:jc w:val="both"/>
      </w:pPr>
      <w:r w:rsidRPr="00E149BF">
        <w:t xml:space="preserve">Los ingresos promedios devengados por las personas con discapacidad son inferiores a los obtenidos por las </w:t>
      </w:r>
      <w:proofErr w:type="gramStart"/>
      <w:r w:rsidRPr="00E149BF">
        <w:t>personas  sin</w:t>
      </w:r>
      <w:proofErr w:type="gramEnd"/>
      <w:r w:rsidRPr="00E149BF">
        <w:t xml:space="preserve"> discapacidad.</w:t>
      </w:r>
    </w:p>
    <w:p w:rsidRPr="00E149BF" w:rsidR="00E149BF" w:rsidP="00E149BF" w:rsidRDefault="00E149BF" w14:paraId="15F52A21" w14:textId="77777777">
      <w:pPr>
        <w:spacing w:before="120" w:after="120" w:line="360" w:lineRule="auto"/>
        <w:jc w:val="both"/>
      </w:pPr>
      <w:r w:rsidRPr="00E149BF">
        <w:t xml:space="preserve">En </w:t>
      </w:r>
      <w:r w:rsidRPr="00E149BF">
        <w:rPr>
          <w:b/>
        </w:rPr>
        <w:t>seguridad social</w:t>
      </w:r>
      <w:r w:rsidRPr="00E149BF">
        <w:t xml:space="preserve"> se encontró que:</w:t>
      </w:r>
    </w:p>
    <w:p w:rsidRPr="00E149BF" w:rsidR="00E149BF" w:rsidP="00E149BF" w:rsidRDefault="00E149BF" w14:paraId="795DDF25" w14:textId="77777777">
      <w:pPr>
        <w:numPr>
          <w:ilvl w:val="0"/>
          <w:numId w:val="9"/>
        </w:numPr>
        <w:tabs>
          <w:tab w:val="clear" w:pos="720"/>
        </w:tabs>
        <w:spacing w:after="0" w:line="360" w:lineRule="auto"/>
        <w:ind w:left="714" w:hanging="357"/>
        <w:jc w:val="both"/>
      </w:pPr>
      <w:r w:rsidRPr="00E149BF">
        <w:t>En el 2005 hubo 40.085 personas con discapacidad beneficiadas por el régimen de Invalidez, Vejez y Muerte y 2.429 beneficiarios por el régimen No Contributivo;</w:t>
      </w:r>
    </w:p>
    <w:p w:rsidRPr="00E149BF" w:rsidR="00E149BF" w:rsidP="00E149BF" w:rsidRDefault="00E149BF" w14:paraId="21468042" w14:textId="77777777">
      <w:pPr>
        <w:numPr>
          <w:ilvl w:val="0"/>
          <w:numId w:val="9"/>
        </w:numPr>
        <w:tabs>
          <w:tab w:val="clear" w:pos="720"/>
        </w:tabs>
        <w:spacing w:after="0" w:line="360" w:lineRule="auto"/>
        <w:ind w:left="714" w:hanging="357"/>
        <w:jc w:val="both"/>
      </w:pPr>
      <w:r w:rsidRPr="00E149BF">
        <w:t>En el 2004 hubo 11.462 personas con discapacidad que reciben subsidios por parte del IMAS.</w:t>
      </w:r>
    </w:p>
    <w:p w:rsidR="00E149BF" w:rsidP="00E149BF" w:rsidRDefault="00E149BF" w14:paraId="7ED8D249" w14:textId="77777777">
      <w:pPr>
        <w:spacing w:before="120" w:after="120" w:line="360" w:lineRule="auto"/>
        <w:jc w:val="both"/>
      </w:pPr>
      <w:r w:rsidRPr="00E149BF">
        <w:rPr>
          <w:b/>
        </w:rPr>
        <w:lastRenderedPageBreak/>
        <w:t>Conclusiones</w:t>
      </w:r>
      <w:r w:rsidRPr="00E149BF">
        <w:t>: aún no existen suficientes estadísticas que brinden una adecuada descripción de las necesidades de las personas con discapacidad, ni los criterios universales necesarios para que las instituciones puedan iniciar el acopio de esta información de una forma aceptable.</w:t>
      </w:r>
    </w:p>
    <w:p w:rsidRPr="00E149BF" w:rsidR="00D75D10" w:rsidP="00E149BF" w:rsidRDefault="00D75D10" w14:paraId="66DB4177" w14:textId="77777777">
      <w:pPr>
        <w:spacing w:before="120" w:after="120" w:line="360" w:lineRule="auto"/>
        <w:jc w:val="both"/>
      </w:pPr>
    </w:p>
    <w:p w:rsidRPr="00E149BF" w:rsidR="00E149BF" w:rsidP="00E149BF" w:rsidRDefault="00E149BF" w14:paraId="0F86B8F7" w14:textId="77777777">
      <w:pPr>
        <w:pStyle w:val="cuerpo1"/>
        <w:spacing w:line="360" w:lineRule="auto"/>
        <w:rPr>
          <w:rFonts w:ascii="Tahoma" w:hAnsi="Tahoma" w:cs="Tahoma"/>
          <w:b/>
          <w:sz w:val="24"/>
          <w:szCs w:val="24"/>
          <w:u w:val="single"/>
          <w:lang w:val="es-ES"/>
        </w:rPr>
      </w:pPr>
      <w:r w:rsidRPr="00E149BF">
        <w:rPr>
          <w:rFonts w:ascii="Tahoma" w:hAnsi="Tahoma" w:cs="Tahoma"/>
          <w:b/>
          <w:sz w:val="24"/>
          <w:szCs w:val="24"/>
          <w:u w:val="single"/>
          <w:lang w:val="es-ES"/>
        </w:rPr>
        <w:t>II. La encuesta nacional de necesidades de las personas con discapacidad</w:t>
      </w:r>
    </w:p>
    <w:p w:rsidRPr="00E149BF" w:rsidR="00E149BF" w:rsidP="00D75D10" w:rsidRDefault="00E149BF" w14:paraId="4CDE2B10" w14:textId="67F4C734">
      <w:pPr>
        <w:spacing w:line="360" w:lineRule="auto"/>
        <w:jc w:val="both"/>
      </w:pPr>
      <w:r w:rsidRPr="00E149BF">
        <w:t xml:space="preserve">Durante el 2005 se realizó una encuesta nacional sobre las necesidades de las personas con discapacidad. El estudio contempló a 805 </w:t>
      </w:r>
      <w:r w:rsidRPr="00E149BF" w:rsidR="00D75D10">
        <w:t>personas con</w:t>
      </w:r>
      <w:r w:rsidRPr="00E149BF">
        <w:t xml:space="preserve"> discapacidad, a las cuales se entrevistó utilizando un cuestionario estructurado que investigaba diversos ámbitos: educación, información y comunicación, accesibilidad al espacio físico, vivienda, salud y trabajo.</w:t>
      </w:r>
    </w:p>
    <w:p w:rsidRPr="00E149BF" w:rsidR="00E149BF" w:rsidP="00E149BF" w:rsidRDefault="00E149BF" w14:paraId="0226DD4F" w14:textId="77777777">
      <w:pPr>
        <w:pStyle w:val="cuerpo1"/>
        <w:spacing w:line="360" w:lineRule="auto"/>
        <w:rPr>
          <w:rFonts w:ascii="Tahoma" w:hAnsi="Tahoma" w:cs="Tahoma"/>
          <w:sz w:val="24"/>
          <w:szCs w:val="24"/>
          <w:lang w:val="es-ES"/>
        </w:rPr>
      </w:pPr>
      <w:r w:rsidRPr="00E149BF">
        <w:rPr>
          <w:rFonts w:ascii="Tahoma" w:hAnsi="Tahoma" w:cs="Tahoma"/>
          <w:sz w:val="24"/>
          <w:szCs w:val="24"/>
        </w:rPr>
        <w:t xml:space="preserve">En </w:t>
      </w:r>
      <w:r w:rsidRPr="00E149BF">
        <w:rPr>
          <w:rFonts w:ascii="Tahoma" w:hAnsi="Tahoma" w:cs="Tahoma"/>
          <w:b/>
          <w:sz w:val="24"/>
          <w:szCs w:val="24"/>
        </w:rPr>
        <w:t>educación</w:t>
      </w:r>
      <w:r w:rsidRPr="00E149BF">
        <w:rPr>
          <w:rFonts w:ascii="Tahoma" w:hAnsi="Tahoma" w:cs="Tahoma"/>
          <w:sz w:val="24"/>
          <w:szCs w:val="24"/>
        </w:rPr>
        <w:t xml:space="preserve"> se encontró qué: </w:t>
      </w:r>
    </w:p>
    <w:p w:rsidRPr="00E149BF" w:rsidR="00E149BF" w:rsidP="00E149BF" w:rsidRDefault="00E149BF" w14:paraId="2804C0AB" w14:textId="1397EA05">
      <w:pPr>
        <w:pStyle w:val="cuerpo1"/>
        <w:spacing w:before="0" w:after="0" w:line="360" w:lineRule="auto"/>
        <w:rPr>
          <w:rFonts w:ascii="Tahoma" w:hAnsi="Tahoma" w:cs="Tahoma"/>
          <w:sz w:val="24"/>
          <w:szCs w:val="24"/>
        </w:rPr>
      </w:pPr>
      <w:r w:rsidRPr="00E149BF">
        <w:rPr>
          <w:rFonts w:ascii="Tahoma" w:hAnsi="Tahoma" w:cs="Tahoma"/>
          <w:sz w:val="24"/>
          <w:szCs w:val="24"/>
        </w:rPr>
        <w:t xml:space="preserve">89% de las </w:t>
      </w:r>
      <w:r w:rsidRPr="00E149BF" w:rsidR="00D75D10">
        <w:rPr>
          <w:rFonts w:ascii="Tahoma" w:hAnsi="Tahoma" w:cs="Tahoma"/>
          <w:sz w:val="24"/>
          <w:szCs w:val="24"/>
        </w:rPr>
        <w:t>personas con</w:t>
      </w:r>
      <w:r w:rsidRPr="00E149BF">
        <w:rPr>
          <w:rFonts w:ascii="Tahoma" w:hAnsi="Tahoma" w:cs="Tahoma"/>
          <w:sz w:val="24"/>
          <w:szCs w:val="24"/>
        </w:rPr>
        <w:t xml:space="preserve"> discapacidad han asistido en algún momento al sistema de educación formal (únicamente el 11% nunca ha asistido). </w:t>
      </w:r>
    </w:p>
    <w:p w:rsidRPr="00E149BF" w:rsidR="00E149BF" w:rsidP="00E149BF" w:rsidRDefault="00E149BF" w14:paraId="596036F7" w14:textId="77777777">
      <w:pPr>
        <w:pStyle w:val="cuerpo1"/>
        <w:numPr>
          <w:ilvl w:val="0"/>
          <w:numId w:val="14"/>
        </w:numPr>
        <w:spacing w:before="0" w:after="0" w:line="360" w:lineRule="auto"/>
        <w:rPr>
          <w:rFonts w:ascii="Tahoma" w:hAnsi="Tahoma" w:cs="Tahoma"/>
          <w:sz w:val="24"/>
          <w:szCs w:val="24"/>
        </w:rPr>
      </w:pPr>
      <w:r w:rsidRPr="00E149BF">
        <w:rPr>
          <w:rFonts w:ascii="Tahoma" w:hAnsi="Tahoma" w:cs="Tahoma"/>
          <w:sz w:val="24"/>
          <w:szCs w:val="24"/>
        </w:rPr>
        <w:t>De estos, los que requirieron servicios de apoyo indican que un poco más del 40% no recibió este servicio.</w:t>
      </w:r>
    </w:p>
    <w:p w:rsidRPr="00E149BF" w:rsidR="00E149BF" w:rsidP="00E149BF" w:rsidRDefault="00E149BF" w14:paraId="5B298037" w14:textId="542C674C">
      <w:pPr>
        <w:pStyle w:val="cuerpo1"/>
        <w:numPr>
          <w:ilvl w:val="0"/>
          <w:numId w:val="14"/>
        </w:numPr>
        <w:spacing w:before="0" w:after="0" w:line="360" w:lineRule="auto"/>
        <w:rPr>
          <w:rFonts w:ascii="Tahoma" w:hAnsi="Tahoma" w:cs="Tahoma"/>
          <w:sz w:val="24"/>
          <w:szCs w:val="24"/>
        </w:rPr>
      </w:pPr>
      <w:r w:rsidRPr="00E149BF">
        <w:rPr>
          <w:rFonts w:ascii="Tahoma" w:hAnsi="Tahoma" w:cs="Tahoma"/>
          <w:sz w:val="24"/>
          <w:szCs w:val="24"/>
        </w:rPr>
        <w:t xml:space="preserve">67% de las </w:t>
      </w:r>
      <w:r w:rsidRPr="00E149BF" w:rsidR="00D75D10">
        <w:rPr>
          <w:rFonts w:ascii="Tahoma" w:hAnsi="Tahoma" w:cs="Tahoma"/>
          <w:sz w:val="24"/>
          <w:szCs w:val="24"/>
        </w:rPr>
        <w:t>personas que</w:t>
      </w:r>
      <w:r w:rsidRPr="00E149BF">
        <w:rPr>
          <w:rFonts w:ascii="Tahoma" w:hAnsi="Tahoma" w:cs="Tahoma"/>
          <w:sz w:val="24"/>
          <w:szCs w:val="24"/>
        </w:rPr>
        <w:t xml:space="preserve"> requerían ayudas técnicas no las recibió.</w:t>
      </w:r>
    </w:p>
    <w:p w:rsidRPr="00E149BF" w:rsidR="00E149BF" w:rsidP="00E149BF" w:rsidRDefault="00E149BF" w14:paraId="4A9D01BA" w14:textId="5A9BEF1A">
      <w:pPr>
        <w:pStyle w:val="cuerpo1"/>
        <w:spacing w:before="0" w:after="0" w:line="360" w:lineRule="auto"/>
        <w:rPr>
          <w:rFonts w:ascii="Tahoma" w:hAnsi="Tahoma" w:cs="Tahoma"/>
          <w:sz w:val="24"/>
          <w:szCs w:val="24"/>
        </w:rPr>
      </w:pPr>
      <w:r w:rsidRPr="00E149BF">
        <w:rPr>
          <w:rFonts w:ascii="Tahoma" w:hAnsi="Tahoma" w:cs="Tahoma"/>
          <w:sz w:val="24"/>
          <w:szCs w:val="24"/>
        </w:rPr>
        <w:t>Las causas (en algunos casos combinadas) para no asistir a clases son:</w:t>
      </w:r>
    </w:p>
    <w:p w:rsidRPr="00E149BF" w:rsidR="00E149BF" w:rsidP="00E149BF" w:rsidRDefault="00E149BF" w14:paraId="04582207" w14:textId="77777777">
      <w:pPr>
        <w:pStyle w:val="cuerpo1"/>
        <w:numPr>
          <w:ilvl w:val="0"/>
          <w:numId w:val="15"/>
        </w:numPr>
        <w:spacing w:before="0" w:after="0" w:line="360" w:lineRule="auto"/>
        <w:ind w:right="0"/>
        <w:rPr>
          <w:rFonts w:ascii="Tahoma" w:hAnsi="Tahoma" w:cs="Tahoma"/>
          <w:sz w:val="24"/>
          <w:szCs w:val="24"/>
        </w:rPr>
      </w:pPr>
      <w:r w:rsidRPr="00E149BF">
        <w:rPr>
          <w:rFonts w:ascii="Tahoma" w:hAnsi="Tahoma" w:cs="Tahoma"/>
          <w:sz w:val="24"/>
          <w:szCs w:val="24"/>
        </w:rPr>
        <w:t>45% enfrentó falta de dinero</w:t>
      </w:r>
    </w:p>
    <w:p w:rsidRPr="00E149BF" w:rsidR="00E149BF" w:rsidP="00E149BF" w:rsidRDefault="00E149BF" w14:paraId="441E17C5" w14:textId="77777777">
      <w:pPr>
        <w:pStyle w:val="cuerpo1"/>
        <w:numPr>
          <w:ilvl w:val="0"/>
          <w:numId w:val="15"/>
        </w:numPr>
        <w:spacing w:before="0" w:after="0" w:line="360" w:lineRule="auto"/>
        <w:ind w:right="0"/>
        <w:rPr>
          <w:rFonts w:ascii="Tahoma" w:hAnsi="Tahoma" w:cs="Tahoma"/>
          <w:sz w:val="24"/>
          <w:szCs w:val="24"/>
        </w:rPr>
      </w:pPr>
      <w:r w:rsidRPr="00E149BF">
        <w:rPr>
          <w:rFonts w:ascii="Tahoma" w:hAnsi="Tahoma" w:cs="Tahoma"/>
          <w:sz w:val="24"/>
          <w:szCs w:val="24"/>
        </w:rPr>
        <w:t xml:space="preserve">25% enfrentó falta de transporte adecuado </w:t>
      </w:r>
    </w:p>
    <w:p w:rsidRPr="00E149BF" w:rsidR="00E149BF" w:rsidP="00E149BF" w:rsidRDefault="00E149BF" w14:paraId="5182C75E" w14:textId="77777777">
      <w:pPr>
        <w:pStyle w:val="cuerpo1"/>
        <w:numPr>
          <w:ilvl w:val="0"/>
          <w:numId w:val="15"/>
        </w:numPr>
        <w:spacing w:before="0" w:after="0" w:line="360" w:lineRule="auto"/>
        <w:ind w:right="0"/>
        <w:rPr>
          <w:rFonts w:ascii="Tahoma" w:hAnsi="Tahoma" w:cs="Tahoma"/>
          <w:sz w:val="24"/>
          <w:szCs w:val="24"/>
        </w:rPr>
      </w:pPr>
      <w:r w:rsidRPr="00E149BF">
        <w:rPr>
          <w:rFonts w:ascii="Tahoma" w:hAnsi="Tahoma" w:cs="Tahoma"/>
          <w:sz w:val="24"/>
          <w:szCs w:val="24"/>
        </w:rPr>
        <w:t>25% por actitudes negativas</w:t>
      </w:r>
    </w:p>
    <w:p w:rsidRPr="00E149BF" w:rsidR="00E149BF" w:rsidP="00E149BF" w:rsidRDefault="00E149BF" w14:paraId="21274315" w14:textId="77777777">
      <w:pPr>
        <w:pStyle w:val="cuerpo1"/>
        <w:numPr>
          <w:ilvl w:val="0"/>
          <w:numId w:val="15"/>
        </w:numPr>
        <w:spacing w:before="0" w:after="0" w:line="360" w:lineRule="auto"/>
        <w:ind w:right="0"/>
        <w:rPr>
          <w:rFonts w:ascii="Tahoma" w:hAnsi="Tahoma" w:cs="Tahoma"/>
          <w:sz w:val="24"/>
          <w:szCs w:val="24"/>
        </w:rPr>
      </w:pPr>
      <w:r w:rsidRPr="00E149BF">
        <w:rPr>
          <w:rFonts w:ascii="Tahoma" w:hAnsi="Tahoma" w:cs="Tahoma"/>
          <w:sz w:val="24"/>
          <w:szCs w:val="24"/>
        </w:rPr>
        <w:t>22% por falta de comunicación</w:t>
      </w:r>
    </w:p>
    <w:p w:rsidR="00E149BF" w:rsidP="00E149BF" w:rsidRDefault="00E149BF" w14:paraId="4DA652B6" w14:textId="13407B49">
      <w:pPr>
        <w:pStyle w:val="cuerpo1"/>
        <w:numPr>
          <w:ilvl w:val="0"/>
          <w:numId w:val="15"/>
        </w:numPr>
        <w:spacing w:before="0" w:after="0" w:line="360" w:lineRule="auto"/>
        <w:ind w:right="0"/>
        <w:rPr>
          <w:rFonts w:ascii="Tahoma" w:hAnsi="Tahoma" w:cs="Tahoma"/>
          <w:sz w:val="24"/>
          <w:szCs w:val="24"/>
        </w:rPr>
      </w:pPr>
      <w:r w:rsidRPr="00E149BF">
        <w:rPr>
          <w:rFonts w:ascii="Tahoma" w:hAnsi="Tahoma" w:cs="Tahoma"/>
          <w:sz w:val="24"/>
          <w:szCs w:val="24"/>
        </w:rPr>
        <w:t>22% por barreras físicas</w:t>
      </w:r>
    </w:p>
    <w:p w:rsidRPr="00D75D10" w:rsidR="00D75D10" w:rsidP="00D75D10" w:rsidRDefault="00D75D10" w14:paraId="753C51D8" w14:textId="77777777">
      <w:pPr>
        <w:pStyle w:val="cuerpo1"/>
        <w:spacing w:before="0" w:after="0" w:line="360" w:lineRule="auto"/>
        <w:ind w:left="720" w:right="0"/>
        <w:rPr>
          <w:rFonts w:ascii="Tahoma" w:hAnsi="Tahoma" w:cs="Tahoma"/>
          <w:sz w:val="24"/>
          <w:szCs w:val="24"/>
        </w:rPr>
      </w:pPr>
    </w:p>
    <w:p w:rsidRPr="00E149BF" w:rsidR="00E149BF" w:rsidP="00E149BF" w:rsidRDefault="00E149BF" w14:paraId="00BFE085" w14:textId="77777777">
      <w:pPr>
        <w:spacing w:before="120" w:after="120" w:line="360" w:lineRule="auto"/>
        <w:jc w:val="both"/>
      </w:pPr>
      <w:r w:rsidRPr="00E149BF">
        <w:t xml:space="preserve">En el campo del </w:t>
      </w:r>
      <w:r w:rsidRPr="00E149BF">
        <w:rPr>
          <w:b/>
        </w:rPr>
        <w:t>acceso a la información</w:t>
      </w:r>
      <w:r w:rsidRPr="00E149BF">
        <w:t xml:space="preserve"> se encontró que:</w:t>
      </w:r>
    </w:p>
    <w:p w:rsidRPr="00E149BF" w:rsidR="00E149BF" w:rsidP="00E149BF" w:rsidRDefault="00E149BF" w14:paraId="5C14FDF8" w14:textId="39E3B57A">
      <w:pPr>
        <w:numPr>
          <w:ilvl w:val="0"/>
          <w:numId w:val="16"/>
        </w:numPr>
        <w:spacing w:after="0" w:line="360" w:lineRule="auto"/>
        <w:ind w:left="714" w:hanging="357"/>
        <w:jc w:val="both"/>
      </w:pPr>
      <w:r w:rsidRPr="00E149BF">
        <w:t xml:space="preserve">45% de las </w:t>
      </w:r>
      <w:r w:rsidRPr="00E149BF" w:rsidR="00D75D10">
        <w:t>personas con</w:t>
      </w:r>
      <w:r w:rsidRPr="00E149BF">
        <w:t xml:space="preserve"> ceguera lee Braille y 43% lo escribe;</w:t>
      </w:r>
    </w:p>
    <w:p w:rsidRPr="00E149BF" w:rsidR="00E149BF" w:rsidP="00E149BF" w:rsidRDefault="00E149BF" w14:paraId="2C600104" w14:textId="2D7FA899">
      <w:pPr>
        <w:numPr>
          <w:ilvl w:val="0"/>
          <w:numId w:val="16"/>
        </w:numPr>
        <w:spacing w:after="0" w:line="360" w:lineRule="auto"/>
        <w:ind w:left="714" w:hanging="357"/>
        <w:jc w:val="both"/>
      </w:pPr>
      <w:r w:rsidRPr="00E149BF">
        <w:t xml:space="preserve">Menos de 37% tiene regleta y punzón o alguna máquina de escribir Braille. </w:t>
      </w:r>
      <w:r w:rsidRPr="00E149BF">
        <w:rPr>
          <w:i/>
        </w:rPr>
        <w:t xml:space="preserve">(Es decir, en las </w:t>
      </w:r>
      <w:r w:rsidRPr="00E149BF" w:rsidR="00D75D10">
        <w:rPr>
          <w:i/>
        </w:rPr>
        <w:t>personas con</w:t>
      </w:r>
      <w:r w:rsidRPr="00E149BF">
        <w:rPr>
          <w:i/>
        </w:rPr>
        <w:t xml:space="preserve"> ceguera, más de la mitad no tiene la capacidad de leer o escribir);</w:t>
      </w:r>
    </w:p>
    <w:p w:rsidRPr="00E149BF" w:rsidR="00E149BF" w:rsidP="00E149BF" w:rsidRDefault="00E149BF" w14:paraId="7A13C74C" w14:textId="123F0EB9">
      <w:pPr>
        <w:numPr>
          <w:ilvl w:val="0"/>
          <w:numId w:val="16"/>
        </w:numPr>
        <w:spacing w:after="0" w:line="360" w:lineRule="auto"/>
        <w:ind w:left="714" w:hanging="357"/>
        <w:jc w:val="both"/>
      </w:pPr>
      <w:r w:rsidRPr="00E149BF">
        <w:lastRenderedPageBreak/>
        <w:t xml:space="preserve">Aproximadamente 50% de las </w:t>
      </w:r>
      <w:r w:rsidRPr="00E149BF" w:rsidR="00D75D10">
        <w:t>personas con</w:t>
      </w:r>
      <w:r w:rsidRPr="00E149BF">
        <w:t xml:space="preserve"> sordera tiene barreras importantes para entender programas formativos o informativos por televisión;</w:t>
      </w:r>
    </w:p>
    <w:p w:rsidR="00E149BF" w:rsidP="00D75D10" w:rsidRDefault="00E149BF" w14:paraId="7E1DD407" w14:textId="095BDC6A">
      <w:pPr>
        <w:numPr>
          <w:ilvl w:val="0"/>
          <w:numId w:val="16"/>
        </w:numPr>
        <w:spacing w:after="0" w:line="360" w:lineRule="auto"/>
        <w:ind w:left="714" w:hanging="357"/>
        <w:jc w:val="both"/>
      </w:pPr>
      <w:r w:rsidRPr="00E149BF">
        <w:t xml:space="preserve">En </w:t>
      </w:r>
      <w:r w:rsidRPr="00E149BF" w:rsidR="00D75D10">
        <w:t>personas con</w:t>
      </w:r>
      <w:r w:rsidRPr="00E149BF">
        <w:t xml:space="preserve"> retardo o trastorno mental los porcentajes indican una magnitud similar de acceso a los programas formativos o informativos y de comprensión.</w:t>
      </w:r>
    </w:p>
    <w:p w:rsidRPr="00D75D10" w:rsidR="00D75D10" w:rsidP="00D75D10" w:rsidRDefault="00D75D10" w14:paraId="03551A2B" w14:textId="77777777">
      <w:pPr>
        <w:spacing w:after="0" w:line="360" w:lineRule="auto"/>
        <w:ind w:left="714"/>
        <w:jc w:val="both"/>
      </w:pPr>
    </w:p>
    <w:p w:rsidRPr="00E149BF" w:rsidR="00E149BF" w:rsidP="00E149BF" w:rsidRDefault="00E149BF" w14:paraId="595C0C79" w14:textId="77777777">
      <w:pPr>
        <w:spacing w:before="120" w:after="120" w:line="360" w:lineRule="auto"/>
        <w:jc w:val="both"/>
      </w:pPr>
      <w:r w:rsidRPr="00E149BF">
        <w:t xml:space="preserve">En </w:t>
      </w:r>
      <w:r w:rsidRPr="00E149BF">
        <w:rPr>
          <w:b/>
        </w:rPr>
        <w:t>vivienda</w:t>
      </w:r>
      <w:r w:rsidRPr="00E149BF">
        <w:t xml:space="preserve"> se encontró que:</w:t>
      </w:r>
    </w:p>
    <w:p w:rsidRPr="00E149BF" w:rsidR="00E149BF" w:rsidP="00E149BF" w:rsidRDefault="00E149BF" w14:paraId="3B576895" w14:textId="77777777">
      <w:pPr>
        <w:numPr>
          <w:ilvl w:val="0"/>
          <w:numId w:val="17"/>
        </w:numPr>
        <w:spacing w:after="0" w:line="360" w:lineRule="auto"/>
        <w:ind w:left="714" w:hanging="357"/>
        <w:jc w:val="both"/>
      </w:pPr>
      <w:r w:rsidRPr="00E149BF">
        <w:t>55% requiere dispositivos de alerta;</w:t>
      </w:r>
    </w:p>
    <w:p w:rsidRPr="00E149BF" w:rsidR="00E149BF" w:rsidP="00E149BF" w:rsidRDefault="00E149BF" w14:paraId="2353E1D0" w14:textId="77777777">
      <w:pPr>
        <w:numPr>
          <w:ilvl w:val="0"/>
          <w:numId w:val="17"/>
        </w:numPr>
        <w:spacing w:after="0" w:line="360" w:lineRule="auto"/>
        <w:ind w:left="714" w:hanging="357"/>
        <w:jc w:val="both"/>
      </w:pPr>
      <w:r w:rsidRPr="00E149BF">
        <w:t>40% requiere timbres;</w:t>
      </w:r>
    </w:p>
    <w:p w:rsidRPr="00E149BF" w:rsidR="00E149BF" w:rsidP="00E149BF" w:rsidRDefault="00E149BF" w14:paraId="640ABF8D" w14:textId="77777777">
      <w:pPr>
        <w:numPr>
          <w:ilvl w:val="0"/>
          <w:numId w:val="17"/>
        </w:numPr>
        <w:spacing w:after="0" w:line="360" w:lineRule="auto"/>
        <w:ind w:left="714" w:hanging="357"/>
        <w:jc w:val="both"/>
      </w:pPr>
      <w:r w:rsidRPr="00E149BF">
        <w:t>35% requiere puertas o pasillos anchos;</w:t>
      </w:r>
    </w:p>
    <w:p w:rsidRPr="00E149BF" w:rsidR="00E149BF" w:rsidP="00E149BF" w:rsidRDefault="00E149BF" w14:paraId="0B638002" w14:textId="77777777">
      <w:pPr>
        <w:numPr>
          <w:ilvl w:val="0"/>
          <w:numId w:val="17"/>
        </w:numPr>
        <w:spacing w:after="0" w:line="360" w:lineRule="auto"/>
        <w:ind w:left="714" w:hanging="357"/>
        <w:jc w:val="both"/>
      </w:pPr>
      <w:r w:rsidRPr="00E149BF">
        <w:t>35% requiere modificaciones en los baños.</w:t>
      </w:r>
    </w:p>
    <w:p w:rsidRPr="00E149BF" w:rsidR="00E149BF" w:rsidP="00E149BF" w:rsidRDefault="00E149BF" w14:paraId="033282E7" w14:textId="77777777">
      <w:pPr>
        <w:pStyle w:val="cuerpo1"/>
        <w:spacing w:line="360" w:lineRule="auto"/>
        <w:rPr>
          <w:rFonts w:ascii="Tahoma" w:hAnsi="Tahoma" w:cs="Tahoma"/>
          <w:sz w:val="24"/>
          <w:szCs w:val="24"/>
          <w:lang w:val="es-ES"/>
        </w:rPr>
      </w:pPr>
    </w:p>
    <w:p w:rsidRPr="00E149BF" w:rsidR="00E149BF" w:rsidP="00E149BF" w:rsidRDefault="00E149BF" w14:paraId="43D497E8" w14:textId="2091EB3E">
      <w:pPr>
        <w:spacing w:before="120" w:after="120" w:line="360" w:lineRule="auto"/>
        <w:jc w:val="both"/>
      </w:pPr>
      <w:r w:rsidRPr="00E149BF">
        <w:t xml:space="preserve">El acceso a la </w:t>
      </w:r>
      <w:r w:rsidRPr="00E149BF">
        <w:rPr>
          <w:b/>
        </w:rPr>
        <w:t xml:space="preserve">infraestructura </w:t>
      </w:r>
      <w:r w:rsidRPr="00E149BF">
        <w:t xml:space="preserve">se encontró que entre los lugares </w:t>
      </w:r>
      <w:r w:rsidR="00D75D10">
        <w:t>d</w:t>
      </w:r>
      <w:r w:rsidRPr="00E149BF">
        <w:t>onde hay más dificultades de desplazamiento están:</w:t>
      </w:r>
    </w:p>
    <w:p w:rsidRPr="00E149BF" w:rsidR="00E149BF" w:rsidP="00E149BF" w:rsidRDefault="00E149BF" w14:paraId="4DD47DC5" w14:textId="77777777">
      <w:pPr>
        <w:numPr>
          <w:ilvl w:val="0"/>
          <w:numId w:val="18"/>
        </w:numPr>
        <w:spacing w:after="0" w:line="360" w:lineRule="auto"/>
        <w:ind w:left="714" w:hanging="357"/>
        <w:jc w:val="both"/>
      </w:pPr>
      <w:r w:rsidRPr="00E149BF">
        <w:t>42% clínicas</w:t>
      </w:r>
    </w:p>
    <w:p w:rsidRPr="00E149BF" w:rsidR="00E149BF" w:rsidP="00E149BF" w:rsidRDefault="00E149BF" w14:paraId="6BE9BAEA" w14:textId="77777777">
      <w:pPr>
        <w:numPr>
          <w:ilvl w:val="0"/>
          <w:numId w:val="18"/>
        </w:numPr>
        <w:spacing w:after="0" w:line="360" w:lineRule="auto"/>
        <w:ind w:left="714" w:hanging="357"/>
        <w:jc w:val="both"/>
      </w:pPr>
      <w:r w:rsidRPr="00E149BF">
        <w:t>38% escuelas, colegios o universidades</w:t>
      </w:r>
    </w:p>
    <w:p w:rsidRPr="00E149BF" w:rsidR="00E149BF" w:rsidP="00E149BF" w:rsidRDefault="00E149BF" w14:paraId="00B4A6BC" w14:textId="77777777">
      <w:pPr>
        <w:numPr>
          <w:ilvl w:val="0"/>
          <w:numId w:val="18"/>
        </w:numPr>
        <w:spacing w:after="0" w:line="360" w:lineRule="auto"/>
        <w:ind w:left="714" w:hanging="357"/>
        <w:jc w:val="both"/>
      </w:pPr>
      <w:r w:rsidRPr="00E149BF">
        <w:t>37% edificios públicos</w:t>
      </w:r>
    </w:p>
    <w:p w:rsidR="00E149BF" w:rsidP="0033588E" w:rsidRDefault="00E149BF" w14:paraId="5264C0E0" w14:textId="7D161771">
      <w:pPr>
        <w:numPr>
          <w:ilvl w:val="0"/>
          <w:numId w:val="18"/>
        </w:numPr>
        <w:spacing w:after="0" w:line="360" w:lineRule="auto"/>
        <w:ind w:left="714" w:hanging="357"/>
        <w:jc w:val="both"/>
      </w:pPr>
      <w:r w:rsidRPr="00E149BF">
        <w:t>34% parques nacionales</w:t>
      </w:r>
    </w:p>
    <w:p w:rsidRPr="00E149BF" w:rsidR="00062A64" w:rsidP="00062A64" w:rsidRDefault="00062A64" w14:paraId="08EB8030" w14:textId="77777777">
      <w:pPr>
        <w:spacing w:after="0" w:line="360" w:lineRule="auto"/>
        <w:ind w:left="714"/>
        <w:jc w:val="both"/>
      </w:pPr>
    </w:p>
    <w:p w:rsidRPr="00E149BF" w:rsidR="00E149BF" w:rsidP="00E149BF" w:rsidRDefault="00D75D10" w14:paraId="7E483477" w14:textId="58BA5011">
      <w:pPr>
        <w:spacing w:before="120" w:after="120" w:line="360" w:lineRule="auto"/>
        <w:jc w:val="both"/>
      </w:pPr>
      <w:r w:rsidRPr="00E149BF">
        <w:t>En los</w:t>
      </w:r>
      <w:r w:rsidRPr="00E149BF" w:rsidR="00E149BF">
        <w:t xml:space="preserve"> </w:t>
      </w:r>
      <w:r w:rsidRPr="00E149BF" w:rsidR="00E149BF">
        <w:rPr>
          <w:b/>
        </w:rPr>
        <w:t>sitios públicos</w:t>
      </w:r>
      <w:r w:rsidRPr="00E149BF" w:rsidR="00E149BF">
        <w:t xml:space="preserve"> las mayores dificultades señaladas son:</w:t>
      </w:r>
    </w:p>
    <w:p w:rsidRPr="00E149BF" w:rsidR="00E149BF" w:rsidP="00E149BF" w:rsidRDefault="00E149BF" w14:paraId="3311AEB8" w14:textId="77777777">
      <w:pPr>
        <w:numPr>
          <w:ilvl w:val="0"/>
          <w:numId w:val="19"/>
        </w:numPr>
        <w:spacing w:after="0" w:line="360" w:lineRule="auto"/>
        <w:ind w:left="714" w:hanging="357"/>
        <w:jc w:val="both"/>
      </w:pPr>
      <w:r w:rsidRPr="00E149BF">
        <w:t>68% en el uso de tecnologías</w:t>
      </w:r>
    </w:p>
    <w:p w:rsidRPr="00E149BF" w:rsidR="00E149BF" w:rsidP="00E149BF" w:rsidRDefault="00E149BF" w14:paraId="48689B7D" w14:textId="77777777">
      <w:pPr>
        <w:numPr>
          <w:ilvl w:val="0"/>
          <w:numId w:val="19"/>
        </w:numPr>
        <w:spacing w:after="0" w:line="360" w:lineRule="auto"/>
        <w:ind w:left="714" w:hanging="357"/>
        <w:jc w:val="both"/>
      </w:pPr>
      <w:r w:rsidRPr="00E149BF">
        <w:t>45 en el suministro de información y la existencia de teléfono</w:t>
      </w:r>
    </w:p>
    <w:p w:rsidRPr="00E149BF" w:rsidR="00E149BF" w:rsidP="00E149BF" w:rsidRDefault="00E149BF" w14:paraId="7021F1A9" w14:textId="77777777">
      <w:pPr>
        <w:numPr>
          <w:ilvl w:val="0"/>
          <w:numId w:val="19"/>
        </w:numPr>
        <w:spacing w:after="0" w:line="360" w:lineRule="auto"/>
        <w:ind w:left="714" w:hanging="357"/>
        <w:jc w:val="both"/>
      </w:pPr>
      <w:r w:rsidRPr="00E149BF">
        <w:t>Entre 32 y 40 en el uso de servicios como los baños, la existencia de asientos, los mostradores y las oficinas de información</w:t>
      </w:r>
    </w:p>
    <w:p w:rsidR="00D75D10" w:rsidP="00E149BF" w:rsidRDefault="00D75D10" w14:paraId="212ABD3B" w14:textId="77777777">
      <w:pPr>
        <w:pStyle w:val="cuerpo1"/>
        <w:spacing w:line="360" w:lineRule="auto"/>
        <w:rPr>
          <w:rFonts w:ascii="Tahoma" w:hAnsi="Tahoma" w:cs="Tahoma"/>
          <w:sz w:val="24"/>
          <w:szCs w:val="24"/>
          <w:lang w:val="es-ES"/>
        </w:rPr>
      </w:pPr>
    </w:p>
    <w:p w:rsidRPr="00E149BF" w:rsidR="007D051E" w:rsidP="00E149BF" w:rsidRDefault="007D051E" w14:paraId="0190B2D4" w14:textId="77777777">
      <w:pPr>
        <w:pStyle w:val="cuerpo1"/>
        <w:spacing w:line="360" w:lineRule="auto"/>
        <w:rPr>
          <w:rFonts w:ascii="Tahoma" w:hAnsi="Tahoma" w:cs="Tahoma"/>
          <w:sz w:val="24"/>
          <w:szCs w:val="24"/>
          <w:lang w:val="es-ES"/>
        </w:rPr>
      </w:pPr>
    </w:p>
    <w:p w:rsidRPr="00E149BF" w:rsidR="00E149BF" w:rsidP="00E149BF" w:rsidRDefault="00E149BF" w14:paraId="0CF00DA2" w14:textId="77777777">
      <w:pPr>
        <w:pStyle w:val="cuerpo1"/>
        <w:spacing w:line="360" w:lineRule="auto"/>
        <w:rPr>
          <w:rFonts w:ascii="Tahoma" w:hAnsi="Tahoma" w:cs="Tahoma"/>
          <w:sz w:val="24"/>
          <w:szCs w:val="24"/>
          <w:lang w:val="es-ES"/>
        </w:rPr>
      </w:pPr>
      <w:r w:rsidRPr="00E149BF">
        <w:rPr>
          <w:rFonts w:ascii="Tahoma" w:hAnsi="Tahoma" w:cs="Tahoma"/>
          <w:sz w:val="24"/>
          <w:szCs w:val="24"/>
          <w:lang w:val="es-ES"/>
        </w:rPr>
        <w:lastRenderedPageBreak/>
        <w:t xml:space="preserve">En el </w:t>
      </w:r>
      <w:r w:rsidRPr="00E149BF">
        <w:rPr>
          <w:rFonts w:ascii="Tahoma" w:hAnsi="Tahoma" w:cs="Tahoma"/>
          <w:b/>
          <w:sz w:val="24"/>
          <w:szCs w:val="24"/>
          <w:lang w:val="es-ES"/>
        </w:rPr>
        <w:t>transporte</w:t>
      </w:r>
      <w:r w:rsidRPr="00E149BF">
        <w:rPr>
          <w:rFonts w:ascii="Tahoma" w:hAnsi="Tahoma" w:cs="Tahoma"/>
          <w:sz w:val="24"/>
          <w:szCs w:val="24"/>
          <w:lang w:val="es-ES"/>
        </w:rPr>
        <w:t xml:space="preserve"> se encontró que:</w:t>
      </w:r>
    </w:p>
    <w:p w:rsidRPr="00E149BF" w:rsidR="00E149BF" w:rsidP="00E149BF" w:rsidRDefault="00E149BF" w14:paraId="7047A503" w14:textId="77777777">
      <w:pPr>
        <w:numPr>
          <w:ilvl w:val="0"/>
          <w:numId w:val="20"/>
        </w:numPr>
        <w:spacing w:after="0" w:line="360" w:lineRule="auto"/>
        <w:ind w:left="714" w:hanging="357"/>
        <w:jc w:val="both"/>
      </w:pPr>
      <w:r w:rsidRPr="00E149BF">
        <w:t>Del 57% que manifestó algún grado de dificultad para acceder los autobuses, las razones que expresaron son:</w:t>
      </w:r>
    </w:p>
    <w:p w:rsidRPr="00E149BF" w:rsidR="00E149BF" w:rsidP="00E149BF" w:rsidRDefault="00E149BF" w14:paraId="079267E4" w14:textId="77777777">
      <w:pPr>
        <w:numPr>
          <w:ilvl w:val="1"/>
          <w:numId w:val="20"/>
        </w:numPr>
        <w:spacing w:after="0" w:line="360" w:lineRule="auto"/>
        <w:jc w:val="both"/>
      </w:pPr>
      <w:r w:rsidRPr="00E149BF">
        <w:t>23% por dificultades de acceso</w:t>
      </w:r>
    </w:p>
    <w:p w:rsidRPr="00E149BF" w:rsidR="00E149BF" w:rsidP="00E149BF" w:rsidRDefault="00E149BF" w14:paraId="16A85CCA" w14:textId="77777777">
      <w:pPr>
        <w:numPr>
          <w:ilvl w:val="1"/>
          <w:numId w:val="20"/>
        </w:numPr>
        <w:spacing w:after="0" w:line="360" w:lineRule="auto"/>
        <w:jc w:val="both"/>
      </w:pPr>
      <w:r w:rsidRPr="00E149BF">
        <w:t>15 por el maltrato que reciben por parte del conductor o de otros usuarios</w:t>
      </w:r>
    </w:p>
    <w:p w:rsidRPr="00E149BF" w:rsidR="00E149BF" w:rsidP="00E149BF" w:rsidRDefault="00E149BF" w14:paraId="53FC6562" w14:textId="77777777">
      <w:pPr>
        <w:numPr>
          <w:ilvl w:val="1"/>
          <w:numId w:val="20"/>
        </w:numPr>
        <w:spacing w:after="0" w:line="360" w:lineRule="auto"/>
        <w:jc w:val="both"/>
      </w:pPr>
      <w:r w:rsidRPr="00E149BF">
        <w:t>7% por el requerimiento de ayuda de otra persona</w:t>
      </w:r>
    </w:p>
    <w:p w:rsidRPr="00E149BF" w:rsidR="00E149BF" w:rsidP="00E149BF" w:rsidRDefault="00E149BF" w14:paraId="14CA3CB1" w14:textId="77777777">
      <w:pPr>
        <w:spacing w:line="360" w:lineRule="auto"/>
        <w:jc w:val="both"/>
      </w:pPr>
    </w:p>
    <w:p w:rsidRPr="00E149BF" w:rsidR="00E149BF" w:rsidP="00E149BF" w:rsidRDefault="00E149BF" w14:paraId="2D870ED8" w14:textId="77777777">
      <w:pPr>
        <w:spacing w:line="360" w:lineRule="auto"/>
        <w:jc w:val="both"/>
      </w:pPr>
      <w:r w:rsidRPr="00E149BF">
        <w:t>Las dificultades encontradas para usar los taxis son parecidas a las reportadas con el uso de autobuses.</w:t>
      </w:r>
    </w:p>
    <w:p w:rsidRPr="00E149BF" w:rsidR="00E149BF" w:rsidP="00E149BF" w:rsidRDefault="00E149BF" w14:paraId="31514551" w14:textId="77777777">
      <w:pPr>
        <w:spacing w:before="120" w:after="120" w:line="360" w:lineRule="auto"/>
        <w:jc w:val="both"/>
      </w:pPr>
      <w:r w:rsidRPr="00E149BF">
        <w:t xml:space="preserve">En </w:t>
      </w:r>
      <w:r w:rsidRPr="00E149BF">
        <w:rPr>
          <w:b/>
        </w:rPr>
        <w:t>salud</w:t>
      </w:r>
      <w:r w:rsidRPr="00E149BF">
        <w:t xml:space="preserve"> se encontró que:</w:t>
      </w:r>
    </w:p>
    <w:p w:rsidRPr="00E149BF" w:rsidR="00E149BF" w:rsidP="00E149BF" w:rsidRDefault="00E149BF" w14:paraId="15DD0DE5" w14:textId="77777777">
      <w:pPr>
        <w:numPr>
          <w:ilvl w:val="0"/>
          <w:numId w:val="20"/>
        </w:numPr>
        <w:spacing w:after="0" w:line="360" w:lineRule="auto"/>
        <w:ind w:left="714" w:hanging="357"/>
        <w:jc w:val="both"/>
      </w:pPr>
      <w:r w:rsidRPr="00E149BF">
        <w:t xml:space="preserve">62% de los servicios solicitados por las </w:t>
      </w:r>
      <w:proofErr w:type="gramStart"/>
      <w:r w:rsidRPr="00E149BF">
        <w:t>Personas  con</w:t>
      </w:r>
      <w:proofErr w:type="gramEnd"/>
      <w:r w:rsidRPr="00E149BF">
        <w:t xml:space="preserve"> discapacidad son exámenes generales (sangre; rayos X; etc.)</w:t>
      </w:r>
    </w:p>
    <w:p w:rsidRPr="00E149BF" w:rsidR="00E149BF" w:rsidP="00E149BF" w:rsidRDefault="00E149BF" w14:paraId="5C6AB905" w14:textId="77777777">
      <w:pPr>
        <w:numPr>
          <w:ilvl w:val="0"/>
          <w:numId w:val="20"/>
        </w:numPr>
        <w:spacing w:after="0" w:line="360" w:lineRule="auto"/>
        <w:ind w:left="714" w:hanging="357"/>
        <w:jc w:val="both"/>
      </w:pPr>
      <w:r w:rsidRPr="00E149BF">
        <w:t>16% de quienes solicitaron consejería legal la recibió</w:t>
      </w:r>
    </w:p>
    <w:p w:rsidRPr="00E149BF" w:rsidR="00E149BF" w:rsidP="00E149BF" w:rsidRDefault="00E149BF" w14:paraId="0548E2D1" w14:textId="77777777">
      <w:pPr>
        <w:numPr>
          <w:ilvl w:val="0"/>
          <w:numId w:val="20"/>
        </w:numPr>
        <w:spacing w:after="0" w:line="360" w:lineRule="auto"/>
        <w:ind w:left="714" w:hanging="357"/>
        <w:jc w:val="both"/>
      </w:pPr>
      <w:r w:rsidRPr="00E149BF">
        <w:t>20% de quienes solicitaron servicios de salud sexual lo recibió</w:t>
      </w:r>
    </w:p>
    <w:p w:rsidRPr="00E149BF" w:rsidR="00E149BF" w:rsidP="00E149BF" w:rsidRDefault="00E149BF" w14:paraId="583211EA" w14:textId="77777777">
      <w:pPr>
        <w:numPr>
          <w:ilvl w:val="0"/>
          <w:numId w:val="20"/>
        </w:numPr>
        <w:spacing w:after="0" w:line="360" w:lineRule="auto"/>
        <w:ind w:left="714" w:hanging="357"/>
        <w:jc w:val="both"/>
      </w:pPr>
      <w:r w:rsidRPr="00E149BF">
        <w:t>37% de quienes solicitaron terapia de lenguaje la recibió</w:t>
      </w:r>
    </w:p>
    <w:p w:rsidRPr="00E149BF" w:rsidR="00E149BF" w:rsidP="00E149BF" w:rsidRDefault="00E149BF" w14:paraId="13E61B5F" w14:textId="77777777">
      <w:pPr>
        <w:numPr>
          <w:ilvl w:val="0"/>
          <w:numId w:val="20"/>
        </w:numPr>
        <w:spacing w:after="0" w:line="360" w:lineRule="auto"/>
        <w:ind w:left="714" w:hanging="357"/>
        <w:jc w:val="both"/>
      </w:pPr>
      <w:r w:rsidRPr="00E149BF">
        <w:t>39% de quienes solicitaron apoyo en trabajo social lo recibió</w:t>
      </w:r>
    </w:p>
    <w:p w:rsidRPr="00E149BF" w:rsidR="00E149BF" w:rsidP="00E149BF" w:rsidRDefault="00E149BF" w14:paraId="7DB4CB6C" w14:textId="77777777">
      <w:pPr>
        <w:numPr>
          <w:ilvl w:val="0"/>
          <w:numId w:val="20"/>
        </w:numPr>
        <w:spacing w:after="0" w:line="360" w:lineRule="auto"/>
        <w:ind w:left="714" w:hanging="357"/>
        <w:jc w:val="both"/>
      </w:pPr>
      <w:r w:rsidRPr="00E149BF">
        <w:t>39% de quienes solicitaron apoyo en audiometría lo recibió</w:t>
      </w:r>
    </w:p>
    <w:p w:rsidRPr="00E149BF" w:rsidR="00E149BF" w:rsidP="00E149BF" w:rsidRDefault="00E149BF" w14:paraId="1BECEC1E" w14:textId="77777777">
      <w:pPr>
        <w:numPr>
          <w:ilvl w:val="0"/>
          <w:numId w:val="20"/>
        </w:numPr>
        <w:spacing w:after="0" w:line="360" w:lineRule="auto"/>
        <w:ind w:left="714" w:hanging="357"/>
        <w:jc w:val="both"/>
      </w:pPr>
      <w:r w:rsidRPr="00E149BF">
        <w:t>44% de quienes solicitaron servicios de fisiatría lo recibió</w:t>
      </w:r>
    </w:p>
    <w:p w:rsidRPr="00E149BF" w:rsidR="00E149BF" w:rsidP="00E149BF" w:rsidRDefault="00E149BF" w14:paraId="6B2AF45E" w14:textId="77777777">
      <w:pPr>
        <w:pStyle w:val="cuerpo1"/>
        <w:spacing w:line="360" w:lineRule="auto"/>
        <w:rPr>
          <w:rFonts w:ascii="Tahoma" w:hAnsi="Tahoma" w:cs="Tahoma"/>
          <w:sz w:val="24"/>
          <w:szCs w:val="24"/>
          <w:lang w:val="es-ES"/>
        </w:rPr>
      </w:pPr>
    </w:p>
    <w:p w:rsidRPr="00E149BF" w:rsidR="00E149BF" w:rsidP="00E149BF" w:rsidRDefault="00E149BF" w14:paraId="69EDA033" w14:textId="77777777">
      <w:pPr>
        <w:pStyle w:val="cuerpo1"/>
        <w:spacing w:line="360" w:lineRule="auto"/>
        <w:rPr>
          <w:rFonts w:ascii="Tahoma" w:hAnsi="Tahoma" w:cs="Tahoma"/>
          <w:sz w:val="24"/>
          <w:szCs w:val="24"/>
          <w:lang w:val="es-ES"/>
        </w:rPr>
      </w:pPr>
      <w:r w:rsidRPr="00E149BF">
        <w:rPr>
          <w:rFonts w:ascii="Tahoma" w:hAnsi="Tahoma" w:cs="Tahoma"/>
          <w:sz w:val="24"/>
          <w:szCs w:val="24"/>
          <w:lang w:val="es-ES"/>
        </w:rPr>
        <w:t xml:space="preserve">En lo </w:t>
      </w:r>
      <w:r w:rsidRPr="00E149BF">
        <w:rPr>
          <w:rFonts w:ascii="Tahoma" w:hAnsi="Tahoma" w:cs="Tahoma"/>
          <w:b/>
          <w:sz w:val="24"/>
          <w:szCs w:val="24"/>
          <w:lang w:val="es-ES"/>
        </w:rPr>
        <w:t>laboral</w:t>
      </w:r>
      <w:r w:rsidRPr="00E149BF">
        <w:rPr>
          <w:rFonts w:ascii="Tahoma" w:hAnsi="Tahoma" w:cs="Tahoma"/>
          <w:sz w:val="24"/>
          <w:szCs w:val="24"/>
          <w:lang w:val="es-ES"/>
        </w:rPr>
        <w:t xml:space="preserve"> se encontró que:</w:t>
      </w:r>
    </w:p>
    <w:p w:rsidRPr="00E149BF" w:rsidR="00E149BF" w:rsidP="00E149BF" w:rsidRDefault="00E149BF" w14:paraId="5C27ADA6" w14:textId="77777777">
      <w:pPr>
        <w:numPr>
          <w:ilvl w:val="0"/>
          <w:numId w:val="10"/>
        </w:numPr>
        <w:tabs>
          <w:tab w:val="clear" w:pos="720"/>
        </w:tabs>
        <w:spacing w:after="0" w:line="360" w:lineRule="auto"/>
        <w:ind w:left="714" w:hanging="357"/>
        <w:jc w:val="both"/>
      </w:pPr>
      <w:r w:rsidRPr="00E149BF">
        <w:t>2</w:t>
      </w:r>
      <w:smartTag w:uri="urn:schemas-microsoft-com:office:smarttags" w:element="PersonName">
        <w:r w:rsidRPr="00E149BF">
          <w:t>8%</w:t>
        </w:r>
      </w:smartTag>
      <w:r w:rsidRPr="00E149BF">
        <w:t xml:space="preserve"> de las </w:t>
      </w:r>
      <w:smartTag w:uri="urn:schemas-microsoft-com:office:smarttags" w:element="PersonName">
        <w:r w:rsidRPr="00E149BF">
          <w:t>Personas con discapacidad</w:t>
        </w:r>
      </w:smartTag>
      <w:r w:rsidRPr="00E149BF">
        <w:t xml:space="preserve"> con 12 años o más trabajan (el índice nacional es 51%)</w:t>
      </w:r>
    </w:p>
    <w:p w:rsidRPr="00E149BF" w:rsidR="00E149BF" w:rsidP="00E149BF" w:rsidRDefault="00E149BF" w14:paraId="793DB36F" w14:textId="77777777">
      <w:pPr>
        <w:numPr>
          <w:ilvl w:val="0"/>
          <w:numId w:val="10"/>
        </w:numPr>
        <w:tabs>
          <w:tab w:val="clear" w:pos="720"/>
        </w:tabs>
        <w:spacing w:after="0" w:line="360" w:lineRule="auto"/>
        <w:ind w:left="714" w:hanging="357"/>
        <w:jc w:val="both"/>
      </w:pPr>
      <w:r w:rsidRPr="00E149BF">
        <w:t>26% de las personas con discapacidad están desempleadas (el índice nacional es 6%)</w:t>
      </w:r>
    </w:p>
    <w:p w:rsidRPr="00E149BF" w:rsidR="00E149BF" w:rsidP="00E149BF" w:rsidRDefault="00E149BF" w14:paraId="4F19AC60" w14:textId="77777777">
      <w:pPr>
        <w:numPr>
          <w:ilvl w:val="0"/>
          <w:numId w:val="10"/>
        </w:numPr>
        <w:tabs>
          <w:tab w:val="clear" w:pos="720"/>
        </w:tabs>
        <w:spacing w:after="0" w:line="360" w:lineRule="auto"/>
        <w:ind w:left="714" w:hanging="357"/>
        <w:jc w:val="both"/>
      </w:pPr>
      <w:r w:rsidRPr="00E149BF">
        <w:t>Las diferencias por género de la población ocupada y la inactiva son grandes, favoreciendo a la población masculina.</w:t>
      </w:r>
    </w:p>
    <w:p w:rsidRPr="00E149BF" w:rsidR="00E149BF" w:rsidP="00E149BF" w:rsidRDefault="00E149BF" w14:paraId="26F6ACE1" w14:textId="77777777">
      <w:pPr>
        <w:spacing w:line="360" w:lineRule="auto"/>
        <w:ind w:left="357"/>
        <w:jc w:val="both"/>
      </w:pPr>
    </w:p>
    <w:p w:rsidRPr="00E149BF" w:rsidR="00E149BF" w:rsidP="00E149BF" w:rsidRDefault="00E149BF" w14:paraId="6052EA96" w14:textId="1763114E">
      <w:pPr>
        <w:spacing w:line="360" w:lineRule="auto"/>
        <w:ind w:left="357"/>
        <w:jc w:val="both"/>
      </w:pPr>
      <w:r w:rsidRPr="00E149BF">
        <w:lastRenderedPageBreak/>
        <w:t xml:space="preserve">De las </w:t>
      </w:r>
      <w:r w:rsidRPr="00E149BF" w:rsidR="003F51C8">
        <w:t>personas con</w:t>
      </w:r>
      <w:r w:rsidRPr="00E149BF">
        <w:t xml:space="preserve"> discapacidad que están desocupadas:</w:t>
      </w:r>
    </w:p>
    <w:p w:rsidRPr="00E149BF" w:rsidR="00E149BF" w:rsidP="00E149BF" w:rsidRDefault="00E149BF" w14:paraId="67FE54D5" w14:textId="42797CF1">
      <w:pPr>
        <w:numPr>
          <w:ilvl w:val="0"/>
          <w:numId w:val="10"/>
        </w:numPr>
        <w:tabs>
          <w:tab w:val="clear" w:pos="720"/>
        </w:tabs>
        <w:spacing w:after="0" w:line="360" w:lineRule="auto"/>
        <w:ind w:left="714" w:hanging="357"/>
        <w:jc w:val="both"/>
      </w:pPr>
      <w:r w:rsidRPr="00E149BF">
        <w:t>67</w:t>
      </w:r>
      <w:r w:rsidRPr="00E149BF" w:rsidR="003F51C8">
        <w:t>% tiene</w:t>
      </w:r>
      <w:r w:rsidRPr="00E149BF">
        <w:t xml:space="preserve"> un año o más de buscar empleo</w:t>
      </w:r>
    </w:p>
    <w:p w:rsidRPr="00E149BF" w:rsidR="00E149BF" w:rsidP="00E149BF" w:rsidRDefault="00E149BF" w14:paraId="23094F24" w14:textId="77777777">
      <w:pPr>
        <w:numPr>
          <w:ilvl w:val="0"/>
          <w:numId w:val="10"/>
        </w:numPr>
        <w:tabs>
          <w:tab w:val="clear" w:pos="720"/>
        </w:tabs>
        <w:spacing w:after="0" w:line="360" w:lineRule="auto"/>
        <w:ind w:left="714" w:hanging="357"/>
        <w:jc w:val="both"/>
      </w:pPr>
      <w:r w:rsidRPr="00E149BF">
        <w:t>59% creen que la principal razón por la que no encuentran trabajo es por su misma discapacidad</w:t>
      </w:r>
    </w:p>
    <w:p w:rsidRPr="00E149BF" w:rsidR="00E149BF" w:rsidP="00E149BF" w:rsidRDefault="00E149BF" w14:paraId="372DD0CD" w14:textId="77777777">
      <w:pPr>
        <w:spacing w:before="120" w:after="120" w:line="360" w:lineRule="auto"/>
        <w:ind w:firstLine="357"/>
        <w:jc w:val="both"/>
      </w:pPr>
      <w:r w:rsidRPr="00E149BF">
        <w:t>De aquellos que si laboran:</w:t>
      </w:r>
    </w:p>
    <w:p w:rsidRPr="00E149BF" w:rsidR="00E149BF" w:rsidP="00E149BF" w:rsidRDefault="00E149BF" w14:paraId="73B00F34" w14:textId="77777777">
      <w:pPr>
        <w:numPr>
          <w:ilvl w:val="0"/>
          <w:numId w:val="11"/>
        </w:numPr>
        <w:spacing w:after="0" w:line="360" w:lineRule="auto"/>
        <w:ind w:left="714" w:hanging="357"/>
        <w:jc w:val="both"/>
      </w:pPr>
      <w:r w:rsidRPr="00E149BF">
        <w:t>Más del 50% del ingreso que reciben se destina a gastos del hogar</w:t>
      </w:r>
    </w:p>
    <w:p w:rsidRPr="00E149BF" w:rsidR="00E149BF" w:rsidP="00E149BF" w:rsidRDefault="00E149BF" w14:paraId="444429B6" w14:textId="77777777">
      <w:pPr>
        <w:numPr>
          <w:ilvl w:val="0"/>
          <w:numId w:val="11"/>
        </w:numPr>
        <w:spacing w:after="0" w:line="360" w:lineRule="auto"/>
        <w:ind w:left="714" w:hanging="357"/>
        <w:jc w:val="both"/>
      </w:pPr>
      <w:r w:rsidRPr="00E149BF">
        <w:t>71% casi nunca reciben capacitación laboral para trabajar</w:t>
      </w:r>
    </w:p>
    <w:p w:rsidR="00E149BF" w:rsidP="003F51C8" w:rsidRDefault="00E149BF" w14:paraId="36FE64CF" w14:textId="41129156">
      <w:pPr>
        <w:numPr>
          <w:ilvl w:val="0"/>
          <w:numId w:val="11"/>
        </w:numPr>
        <w:spacing w:after="0" w:line="360" w:lineRule="auto"/>
        <w:ind w:left="714" w:hanging="357"/>
        <w:jc w:val="both"/>
      </w:pPr>
      <w:r w:rsidRPr="00E149BF">
        <w:t>87% indican que el Estado no los apoya en asuntos laborales</w:t>
      </w:r>
    </w:p>
    <w:p w:rsidRPr="00E149BF" w:rsidR="003F51C8" w:rsidP="003F51C8" w:rsidRDefault="003F51C8" w14:paraId="4015C4F1" w14:textId="77777777">
      <w:pPr>
        <w:spacing w:after="0" w:line="360" w:lineRule="auto"/>
        <w:ind w:left="714"/>
        <w:jc w:val="both"/>
      </w:pPr>
    </w:p>
    <w:p w:rsidRPr="00413C9E" w:rsidR="00E149BF" w:rsidP="00413C9E" w:rsidRDefault="00E149BF" w14:paraId="146FB1EA" w14:textId="57E98294">
      <w:pPr>
        <w:spacing w:before="120" w:after="120" w:line="360" w:lineRule="auto"/>
        <w:jc w:val="both"/>
        <w:rPr>
          <w:b/>
          <w:u w:val="single"/>
          <w:lang w:eastAsia="ja-JP"/>
        </w:rPr>
      </w:pPr>
      <w:r w:rsidRPr="00E149BF">
        <w:rPr>
          <w:b/>
          <w:u w:val="single"/>
        </w:rPr>
        <w:t>III. Inventario de recursos y servicios</w:t>
      </w:r>
    </w:p>
    <w:p w:rsidR="00E149BF" w:rsidP="00E149BF" w:rsidRDefault="00E149BF" w14:paraId="246C02A6" w14:textId="4E396744">
      <w:pPr>
        <w:pStyle w:val="cuerpo1"/>
        <w:spacing w:line="360" w:lineRule="auto"/>
        <w:rPr>
          <w:rFonts w:ascii="Tahoma" w:hAnsi="Tahoma" w:cs="Tahoma"/>
          <w:sz w:val="24"/>
          <w:szCs w:val="24"/>
        </w:rPr>
      </w:pPr>
      <w:r w:rsidRPr="00E149BF">
        <w:rPr>
          <w:rFonts w:ascii="Tahoma" w:hAnsi="Tahoma" w:cs="Tahoma"/>
          <w:sz w:val="24"/>
          <w:szCs w:val="24"/>
        </w:rPr>
        <w:t>En las</w:t>
      </w:r>
      <w:r w:rsidRPr="00E149BF">
        <w:rPr>
          <w:rFonts w:ascii="Tahoma" w:hAnsi="Tahoma" w:cs="Tahoma"/>
          <w:b/>
          <w:sz w:val="24"/>
          <w:szCs w:val="24"/>
        </w:rPr>
        <w:t xml:space="preserve"> instituciones</w:t>
      </w:r>
      <w:r w:rsidRPr="00E149BF">
        <w:rPr>
          <w:rFonts w:ascii="Tahoma" w:hAnsi="Tahoma" w:cs="Tahoma"/>
          <w:sz w:val="24"/>
          <w:szCs w:val="24"/>
        </w:rPr>
        <w:t xml:space="preserve"> se ha avanzado en el ámbito de la planificación institucional e incluyen acciones para mejorar los servicios prestados a la población con discapacidad. Algunas de estas actividades no han sido plenamente desarrolladas y se reportan como en proceso.</w:t>
      </w:r>
    </w:p>
    <w:p w:rsidRPr="00413C9E" w:rsidR="00413C9E" w:rsidP="00E149BF" w:rsidRDefault="00413C9E" w14:paraId="037802E7" w14:textId="77777777">
      <w:pPr>
        <w:pStyle w:val="cuerpo1"/>
        <w:spacing w:line="360" w:lineRule="auto"/>
        <w:rPr>
          <w:rFonts w:ascii="Tahoma" w:hAnsi="Tahoma" w:cs="Tahoma"/>
          <w:sz w:val="24"/>
          <w:szCs w:val="24"/>
        </w:rPr>
      </w:pPr>
    </w:p>
    <w:p w:rsidRPr="00E149BF" w:rsidR="00E149BF" w:rsidP="00E149BF" w:rsidRDefault="00E149BF" w14:paraId="5EAE6CCD" w14:textId="77777777">
      <w:pPr>
        <w:pStyle w:val="cuerpo1"/>
        <w:spacing w:line="360" w:lineRule="auto"/>
        <w:rPr>
          <w:rFonts w:ascii="Tahoma" w:hAnsi="Tahoma" w:cs="Tahoma"/>
          <w:sz w:val="24"/>
          <w:szCs w:val="24"/>
          <w:lang w:val="es-ES"/>
        </w:rPr>
      </w:pPr>
      <w:r w:rsidRPr="00E149BF">
        <w:rPr>
          <w:rFonts w:ascii="Tahoma" w:hAnsi="Tahoma" w:cs="Tahoma"/>
          <w:sz w:val="24"/>
          <w:szCs w:val="24"/>
        </w:rPr>
        <w:t>En las</w:t>
      </w:r>
      <w:r w:rsidRPr="00E149BF">
        <w:rPr>
          <w:rFonts w:ascii="Tahoma" w:hAnsi="Tahoma" w:cs="Tahoma"/>
          <w:b/>
          <w:sz w:val="24"/>
          <w:szCs w:val="24"/>
        </w:rPr>
        <w:t xml:space="preserve"> municipalidades</w:t>
      </w:r>
      <w:r w:rsidRPr="00E149BF">
        <w:rPr>
          <w:rFonts w:ascii="Tahoma" w:hAnsi="Tahoma" w:cs="Tahoma"/>
          <w:sz w:val="24"/>
          <w:szCs w:val="24"/>
        </w:rPr>
        <w:t xml:space="preserve"> las acciones emprendidas son escasas, dispersas y no responden a una programación permanente.</w:t>
      </w:r>
      <w:r w:rsidRPr="00E149BF">
        <w:rPr>
          <w:rFonts w:ascii="Tahoma" w:hAnsi="Tahoma" w:cs="Tahoma"/>
          <w:sz w:val="24"/>
          <w:szCs w:val="24"/>
          <w:lang w:val="es-ES"/>
        </w:rPr>
        <w:t xml:space="preserve"> </w:t>
      </w:r>
      <w:r w:rsidRPr="00E149BF">
        <w:rPr>
          <w:rFonts w:ascii="Tahoma" w:hAnsi="Tahoma" w:cs="Tahoma"/>
          <w:sz w:val="24"/>
          <w:szCs w:val="24"/>
        </w:rPr>
        <w:t>No cuentan con un plan de trabajo anual que permita obtener y sistematizar la información para efectos de fiscalización de sus funciones en relación con el desarrollo de la población con discapacidad.</w:t>
      </w:r>
    </w:p>
    <w:p w:rsidRPr="00E149BF" w:rsidR="00E149BF" w:rsidP="00E149BF" w:rsidRDefault="00E149BF" w14:paraId="6490CDC9" w14:textId="77777777">
      <w:pPr>
        <w:pStyle w:val="cuerpo1"/>
        <w:spacing w:line="360" w:lineRule="auto"/>
        <w:rPr>
          <w:rFonts w:ascii="Tahoma" w:hAnsi="Tahoma" w:cs="Tahoma"/>
          <w:b/>
          <w:sz w:val="24"/>
          <w:szCs w:val="24"/>
          <w:lang w:val="es-ES"/>
        </w:rPr>
      </w:pPr>
    </w:p>
    <w:p w:rsidRPr="00E149BF" w:rsidR="00E149BF" w:rsidP="00E149BF" w:rsidRDefault="00E149BF" w14:paraId="223385A4" w14:textId="77777777">
      <w:pPr>
        <w:pStyle w:val="cuerpo1"/>
        <w:spacing w:line="360" w:lineRule="auto"/>
        <w:rPr>
          <w:rFonts w:ascii="Tahoma" w:hAnsi="Tahoma" w:cs="Tahoma"/>
          <w:sz w:val="24"/>
          <w:szCs w:val="24"/>
        </w:rPr>
      </w:pPr>
      <w:r w:rsidRPr="00E149BF">
        <w:rPr>
          <w:rFonts w:ascii="Tahoma" w:hAnsi="Tahoma" w:cs="Tahoma"/>
          <w:sz w:val="24"/>
          <w:szCs w:val="24"/>
        </w:rPr>
        <w:t>En las</w:t>
      </w:r>
      <w:r w:rsidRPr="00E149BF">
        <w:rPr>
          <w:rFonts w:ascii="Tahoma" w:hAnsi="Tahoma" w:cs="Tahoma"/>
          <w:b/>
          <w:sz w:val="24"/>
          <w:szCs w:val="24"/>
        </w:rPr>
        <w:t xml:space="preserve"> organizaciones no gubernamentales </w:t>
      </w:r>
      <w:r w:rsidRPr="00E149BF">
        <w:rPr>
          <w:rFonts w:ascii="Tahoma" w:hAnsi="Tahoma" w:cs="Tahoma"/>
          <w:sz w:val="24"/>
          <w:szCs w:val="24"/>
        </w:rPr>
        <w:t>que dan servicio a personas con discapacidad se encontraron la prestación de los siguientes servicios:</w:t>
      </w:r>
    </w:p>
    <w:p w:rsidRPr="00E149BF" w:rsidR="00E149BF" w:rsidP="00E149BF" w:rsidRDefault="00E149BF" w14:paraId="2D9AB474" w14:textId="77777777">
      <w:pPr>
        <w:pStyle w:val="cuerpo1"/>
        <w:numPr>
          <w:ilvl w:val="0"/>
          <w:numId w:val="12"/>
        </w:numPr>
        <w:spacing w:before="0" w:after="0" w:line="360" w:lineRule="auto"/>
        <w:ind w:left="1259" w:hanging="357"/>
        <w:rPr>
          <w:rFonts w:ascii="Tahoma" w:hAnsi="Tahoma" w:cs="Tahoma"/>
          <w:sz w:val="24"/>
          <w:szCs w:val="24"/>
        </w:rPr>
      </w:pPr>
      <w:smartTag w:uri="urn:schemas-microsoft-com:office:smarttags" w:element="PersonName">
        <w:r w:rsidRPr="00E149BF">
          <w:rPr>
            <w:rFonts w:ascii="Tahoma" w:hAnsi="Tahoma" w:cs="Tahoma"/>
            <w:sz w:val="24"/>
            <w:szCs w:val="24"/>
          </w:rPr>
          <w:t>Educación</w:t>
        </w:r>
      </w:smartTag>
    </w:p>
    <w:p w:rsidRPr="00E149BF" w:rsidR="00E149BF" w:rsidP="00E149BF" w:rsidRDefault="00E149BF" w14:paraId="230991BF" w14:textId="77777777">
      <w:pPr>
        <w:pStyle w:val="cuerpo1"/>
        <w:numPr>
          <w:ilvl w:val="0"/>
          <w:numId w:val="12"/>
        </w:numPr>
        <w:spacing w:before="0" w:after="0" w:line="360" w:lineRule="auto"/>
        <w:ind w:left="1259" w:hanging="357"/>
        <w:rPr>
          <w:rFonts w:ascii="Tahoma" w:hAnsi="Tahoma" w:cs="Tahoma"/>
          <w:sz w:val="24"/>
          <w:szCs w:val="24"/>
        </w:rPr>
      </w:pPr>
      <w:r w:rsidRPr="00E149BF">
        <w:rPr>
          <w:rFonts w:ascii="Tahoma" w:hAnsi="Tahoma" w:cs="Tahoma"/>
          <w:sz w:val="24"/>
          <w:szCs w:val="24"/>
        </w:rPr>
        <w:t>Rehabilitación</w:t>
      </w:r>
    </w:p>
    <w:p w:rsidRPr="00E149BF" w:rsidR="00E149BF" w:rsidP="00E149BF" w:rsidRDefault="00E149BF" w14:paraId="41290A6D" w14:textId="64BE1CDF">
      <w:pPr>
        <w:pStyle w:val="cuerpo1"/>
        <w:numPr>
          <w:ilvl w:val="0"/>
          <w:numId w:val="12"/>
        </w:numPr>
        <w:spacing w:before="0" w:after="0" w:line="360" w:lineRule="auto"/>
        <w:ind w:left="1259" w:hanging="357"/>
        <w:rPr>
          <w:rFonts w:ascii="Tahoma" w:hAnsi="Tahoma" w:cs="Tahoma"/>
          <w:sz w:val="24"/>
          <w:szCs w:val="24"/>
        </w:rPr>
      </w:pPr>
      <w:r w:rsidRPr="00E149BF">
        <w:rPr>
          <w:rFonts w:ascii="Tahoma" w:hAnsi="Tahoma" w:cs="Tahoma"/>
          <w:sz w:val="24"/>
          <w:szCs w:val="24"/>
        </w:rPr>
        <w:t xml:space="preserve">Terapia a </w:t>
      </w:r>
      <w:r w:rsidRPr="00E149BF" w:rsidR="00E81C6B">
        <w:rPr>
          <w:rFonts w:ascii="Tahoma" w:hAnsi="Tahoma" w:cs="Tahoma"/>
          <w:sz w:val="24"/>
          <w:szCs w:val="24"/>
        </w:rPr>
        <w:t>personas que</w:t>
      </w:r>
      <w:r w:rsidRPr="00E149BF">
        <w:rPr>
          <w:rFonts w:ascii="Tahoma" w:hAnsi="Tahoma" w:cs="Tahoma"/>
          <w:sz w:val="24"/>
          <w:szCs w:val="24"/>
        </w:rPr>
        <w:t xml:space="preserve"> se encuentran en estado de abandono</w:t>
      </w:r>
    </w:p>
    <w:p w:rsidRPr="00E149BF" w:rsidR="00E149BF" w:rsidP="00E149BF" w:rsidRDefault="00E149BF" w14:paraId="5E81E0B8" w14:textId="362E7161">
      <w:pPr>
        <w:pStyle w:val="cuerpo1"/>
        <w:numPr>
          <w:ilvl w:val="0"/>
          <w:numId w:val="12"/>
        </w:numPr>
        <w:spacing w:before="0" w:after="0" w:line="360" w:lineRule="auto"/>
        <w:ind w:left="1259" w:hanging="357"/>
        <w:rPr>
          <w:rFonts w:ascii="Tahoma" w:hAnsi="Tahoma" w:cs="Tahoma"/>
          <w:sz w:val="24"/>
          <w:szCs w:val="24"/>
        </w:rPr>
      </w:pPr>
      <w:r w:rsidRPr="00E149BF">
        <w:rPr>
          <w:rFonts w:ascii="Tahoma" w:hAnsi="Tahoma" w:cs="Tahoma"/>
          <w:sz w:val="24"/>
          <w:szCs w:val="24"/>
        </w:rPr>
        <w:t xml:space="preserve">Residencias para </w:t>
      </w:r>
      <w:r w:rsidRPr="00E149BF" w:rsidR="00E81C6B">
        <w:rPr>
          <w:rFonts w:ascii="Tahoma" w:hAnsi="Tahoma" w:cs="Tahoma"/>
          <w:sz w:val="24"/>
          <w:szCs w:val="24"/>
        </w:rPr>
        <w:t>personas con</w:t>
      </w:r>
      <w:r w:rsidRPr="00E149BF">
        <w:rPr>
          <w:rFonts w:ascii="Tahoma" w:hAnsi="Tahoma" w:cs="Tahoma"/>
          <w:sz w:val="24"/>
          <w:szCs w:val="24"/>
        </w:rPr>
        <w:t xml:space="preserve"> discapacidad mental</w:t>
      </w:r>
    </w:p>
    <w:p w:rsidRPr="00E149BF" w:rsidR="00E149BF" w:rsidP="00E149BF" w:rsidRDefault="00E149BF" w14:paraId="3796ECFA" w14:textId="77777777">
      <w:pPr>
        <w:pStyle w:val="cuerpo1"/>
        <w:numPr>
          <w:ilvl w:val="0"/>
          <w:numId w:val="12"/>
        </w:numPr>
        <w:spacing w:before="0" w:after="0" w:line="360" w:lineRule="auto"/>
        <w:ind w:left="1259" w:hanging="357"/>
        <w:rPr>
          <w:rFonts w:ascii="Tahoma" w:hAnsi="Tahoma" w:cs="Tahoma"/>
          <w:sz w:val="24"/>
          <w:szCs w:val="24"/>
        </w:rPr>
      </w:pPr>
      <w:r w:rsidRPr="00E149BF">
        <w:rPr>
          <w:rFonts w:ascii="Tahoma" w:hAnsi="Tahoma" w:cs="Tahoma"/>
          <w:sz w:val="24"/>
          <w:szCs w:val="24"/>
        </w:rPr>
        <w:lastRenderedPageBreak/>
        <w:t>Provisión de ayudas técnicas y materiales didácticos</w:t>
      </w:r>
    </w:p>
    <w:p w:rsidRPr="00E149BF" w:rsidR="00E149BF" w:rsidP="00E149BF" w:rsidRDefault="00E149BF" w14:paraId="340E0F82" w14:textId="77777777">
      <w:pPr>
        <w:pStyle w:val="cuerpo1"/>
        <w:numPr>
          <w:ilvl w:val="0"/>
          <w:numId w:val="12"/>
        </w:numPr>
        <w:spacing w:before="0" w:after="0" w:line="360" w:lineRule="auto"/>
        <w:ind w:left="1259" w:hanging="357"/>
        <w:rPr>
          <w:rFonts w:ascii="Tahoma" w:hAnsi="Tahoma" w:cs="Tahoma"/>
          <w:sz w:val="24"/>
          <w:szCs w:val="24"/>
        </w:rPr>
      </w:pPr>
      <w:r w:rsidRPr="00E149BF">
        <w:rPr>
          <w:rFonts w:ascii="Tahoma" w:hAnsi="Tahoma" w:cs="Tahoma"/>
          <w:sz w:val="24"/>
          <w:szCs w:val="24"/>
        </w:rPr>
        <w:t>Trámite para asignación préstamos, becas y otros subsidios</w:t>
      </w:r>
    </w:p>
    <w:p w:rsidRPr="00E149BF" w:rsidR="00E149BF" w:rsidP="00E149BF" w:rsidRDefault="00E149BF" w14:paraId="1A75BC28" w14:textId="77777777">
      <w:pPr>
        <w:pStyle w:val="cuerpo1"/>
        <w:numPr>
          <w:ilvl w:val="0"/>
          <w:numId w:val="12"/>
        </w:numPr>
        <w:spacing w:before="0" w:after="0" w:line="360" w:lineRule="auto"/>
        <w:ind w:left="1259" w:hanging="357"/>
        <w:rPr>
          <w:rFonts w:ascii="Tahoma" w:hAnsi="Tahoma" w:cs="Tahoma"/>
          <w:sz w:val="24"/>
          <w:szCs w:val="24"/>
        </w:rPr>
      </w:pPr>
      <w:r w:rsidRPr="00E149BF">
        <w:rPr>
          <w:rFonts w:ascii="Tahoma" w:hAnsi="Tahoma" w:cs="Tahoma"/>
          <w:sz w:val="24"/>
          <w:szCs w:val="24"/>
        </w:rPr>
        <w:t>Construcción de infraestructura educativa</w:t>
      </w:r>
    </w:p>
    <w:p w:rsidR="00E149BF" w:rsidP="00E149BF" w:rsidRDefault="00E149BF" w14:paraId="2CF66A9C" w14:textId="08343CAD">
      <w:pPr>
        <w:pStyle w:val="cuerpo1"/>
        <w:numPr>
          <w:ilvl w:val="0"/>
          <w:numId w:val="12"/>
        </w:numPr>
        <w:spacing w:before="0" w:after="0" w:line="360" w:lineRule="auto"/>
        <w:ind w:left="1259" w:hanging="357"/>
        <w:rPr>
          <w:rFonts w:ascii="Tahoma" w:hAnsi="Tahoma" w:cs="Tahoma"/>
          <w:sz w:val="24"/>
          <w:szCs w:val="24"/>
        </w:rPr>
      </w:pPr>
      <w:r w:rsidRPr="00E149BF">
        <w:rPr>
          <w:rFonts w:ascii="Tahoma" w:hAnsi="Tahoma" w:cs="Tahoma"/>
          <w:sz w:val="24"/>
          <w:szCs w:val="24"/>
        </w:rPr>
        <w:t>Capacitación</w:t>
      </w:r>
    </w:p>
    <w:p w:rsidRPr="00E81C6B" w:rsidR="00E81C6B" w:rsidP="00E81C6B" w:rsidRDefault="00E81C6B" w14:paraId="78840595" w14:textId="77777777">
      <w:pPr>
        <w:pStyle w:val="cuerpo1"/>
        <w:spacing w:before="0" w:after="0" w:line="360" w:lineRule="auto"/>
        <w:ind w:left="1259"/>
        <w:rPr>
          <w:rFonts w:ascii="Tahoma" w:hAnsi="Tahoma" w:cs="Tahoma"/>
          <w:sz w:val="24"/>
          <w:szCs w:val="24"/>
        </w:rPr>
      </w:pPr>
    </w:p>
    <w:p w:rsidR="00E149BF" w:rsidP="00E149BF" w:rsidRDefault="00E149BF" w14:paraId="22B5B7E9" w14:textId="7FFA8943">
      <w:pPr>
        <w:pStyle w:val="cuerpo1"/>
        <w:tabs>
          <w:tab w:val="clear" w:pos="902"/>
          <w:tab w:val="clear" w:pos="1700"/>
          <w:tab w:val="clear" w:pos="2124"/>
          <w:tab w:val="clear" w:pos="2832"/>
          <w:tab w:val="clear" w:pos="3540"/>
          <w:tab w:val="clear" w:pos="4248"/>
          <w:tab w:val="clear" w:pos="4956"/>
          <w:tab w:val="clear" w:pos="5664"/>
          <w:tab w:val="clear" w:pos="6372"/>
          <w:tab w:val="clear" w:pos="7080"/>
          <w:tab w:val="clear" w:pos="7788"/>
          <w:tab w:val="clear" w:pos="8496"/>
          <w:tab w:val="left" w:pos="720"/>
        </w:tabs>
        <w:spacing w:line="360" w:lineRule="auto"/>
        <w:rPr>
          <w:rFonts w:ascii="Tahoma" w:hAnsi="Tahoma" w:cs="Tahoma"/>
          <w:sz w:val="24"/>
          <w:szCs w:val="24"/>
        </w:rPr>
      </w:pPr>
      <w:r w:rsidRPr="00E149BF">
        <w:rPr>
          <w:rFonts w:ascii="Tahoma" w:hAnsi="Tahoma" w:cs="Tahoma"/>
          <w:sz w:val="24"/>
          <w:szCs w:val="24"/>
        </w:rPr>
        <w:t>En las</w:t>
      </w:r>
      <w:r w:rsidRPr="00E149BF">
        <w:rPr>
          <w:rFonts w:ascii="Tahoma" w:hAnsi="Tahoma" w:cs="Tahoma"/>
          <w:b/>
          <w:sz w:val="24"/>
          <w:szCs w:val="24"/>
        </w:rPr>
        <w:t xml:space="preserve"> organizaciones privadas </w:t>
      </w:r>
      <w:r w:rsidRPr="00E149BF">
        <w:rPr>
          <w:rFonts w:ascii="Tahoma" w:hAnsi="Tahoma" w:cs="Tahoma"/>
          <w:sz w:val="24"/>
          <w:szCs w:val="24"/>
        </w:rPr>
        <w:t>no se recibió respuesta al instrumento planteado</w:t>
      </w:r>
    </w:p>
    <w:p w:rsidRPr="00E81C6B" w:rsidR="00E81C6B" w:rsidP="00E149BF" w:rsidRDefault="00E81C6B" w14:paraId="077DBD2E" w14:textId="77777777">
      <w:pPr>
        <w:pStyle w:val="cuerpo1"/>
        <w:tabs>
          <w:tab w:val="clear" w:pos="902"/>
          <w:tab w:val="clear" w:pos="1700"/>
          <w:tab w:val="clear" w:pos="2124"/>
          <w:tab w:val="clear" w:pos="2832"/>
          <w:tab w:val="clear" w:pos="3540"/>
          <w:tab w:val="clear" w:pos="4248"/>
          <w:tab w:val="clear" w:pos="4956"/>
          <w:tab w:val="clear" w:pos="5664"/>
          <w:tab w:val="clear" w:pos="6372"/>
          <w:tab w:val="clear" w:pos="7080"/>
          <w:tab w:val="clear" w:pos="7788"/>
          <w:tab w:val="clear" w:pos="8496"/>
          <w:tab w:val="left" w:pos="720"/>
        </w:tabs>
        <w:spacing w:line="360" w:lineRule="auto"/>
        <w:rPr>
          <w:rFonts w:ascii="Tahoma" w:hAnsi="Tahoma" w:cs="Tahoma"/>
          <w:sz w:val="24"/>
          <w:szCs w:val="24"/>
        </w:rPr>
      </w:pPr>
    </w:p>
    <w:p w:rsidR="00E149BF" w:rsidP="00580660" w:rsidRDefault="00E149BF" w14:paraId="0A54AA44" w14:textId="48B29D36">
      <w:pPr>
        <w:spacing w:before="120" w:after="120" w:line="360" w:lineRule="auto"/>
        <w:jc w:val="both"/>
        <w:rPr>
          <w:rStyle w:val="MquinadeescribirHTML2"/>
          <w:rFonts w:ascii="Tahoma" w:hAnsi="Tahoma" w:eastAsia="MS Mincho" w:cs="Tahoma"/>
          <w:sz w:val="24"/>
          <w:szCs w:val="24"/>
        </w:rPr>
      </w:pPr>
      <w:r w:rsidRPr="00E149BF">
        <w:rPr>
          <w:rStyle w:val="MquinadeescribirHTML2"/>
          <w:rFonts w:ascii="Tahoma" w:hAnsi="Tahoma" w:eastAsia="MS Mincho" w:cs="Tahoma"/>
          <w:sz w:val="24"/>
          <w:szCs w:val="24"/>
        </w:rPr>
        <w:t>De los resultados obtenidos se desprende la necesidad de no sólo ampliar la lista de los sectores e instituciones públicas y privadas de servicio al público que envían informes anuales al CNREE, sino también de la utilización de una fórmula común para captar y sistematizar la información cuantitativa y cualitativa de las instituciones públicas y privadas de servicio al público que incorpore la codificación de la Clasificación Internacional del Funcionamiento, de la Discapacidad y la Salud (CIF) en lo referente al Contexto Ambiental.  Igualmente, se requiere determinar si los recursos y servicios que reportan las instituciones responden al cumplimiento de todas las obligaciones establecidas en la legislación nacional e internacional en discapacidad.  Este proceso debe ser permanente y basarse en indicadores previamente establecidos.  El uso de una fórmula, como la propuesta en este estudio, podría facilitar esta tarea.</w:t>
      </w:r>
    </w:p>
    <w:p w:rsidRPr="00580660" w:rsidR="00580660" w:rsidP="00580660" w:rsidRDefault="00580660" w14:paraId="226CAEC4" w14:textId="77777777">
      <w:pPr>
        <w:spacing w:before="120" w:after="120" w:line="360" w:lineRule="auto"/>
        <w:jc w:val="both"/>
        <w:rPr>
          <w:rFonts w:eastAsia="MS Mincho"/>
        </w:rPr>
      </w:pPr>
    </w:p>
    <w:p w:rsidRPr="00580660" w:rsidR="00E149BF" w:rsidP="00580660" w:rsidRDefault="00E149BF" w14:paraId="4D09DAF1" w14:textId="34CA07D7">
      <w:pPr>
        <w:pStyle w:val="cuerpo1"/>
        <w:tabs>
          <w:tab w:val="clear" w:pos="902"/>
          <w:tab w:val="clear" w:pos="1700"/>
          <w:tab w:val="clear" w:pos="2124"/>
          <w:tab w:val="clear" w:pos="2832"/>
          <w:tab w:val="clear" w:pos="3540"/>
          <w:tab w:val="clear" w:pos="4248"/>
          <w:tab w:val="clear" w:pos="4956"/>
          <w:tab w:val="clear" w:pos="5664"/>
          <w:tab w:val="clear" w:pos="6372"/>
          <w:tab w:val="clear" w:pos="7080"/>
          <w:tab w:val="clear" w:pos="7788"/>
          <w:tab w:val="clear" w:pos="8496"/>
          <w:tab w:val="left" w:pos="720"/>
        </w:tabs>
        <w:spacing w:line="360" w:lineRule="auto"/>
        <w:rPr>
          <w:rFonts w:ascii="Tahoma" w:hAnsi="Tahoma" w:cs="Tahoma"/>
          <w:b/>
          <w:sz w:val="24"/>
          <w:szCs w:val="24"/>
          <w:u w:val="single"/>
        </w:rPr>
      </w:pPr>
      <w:r w:rsidRPr="00E149BF">
        <w:rPr>
          <w:rFonts w:ascii="Tahoma" w:hAnsi="Tahoma" w:cs="Tahoma"/>
          <w:b/>
          <w:sz w:val="24"/>
          <w:szCs w:val="24"/>
          <w:u w:val="single"/>
        </w:rPr>
        <w:t>IV. Gestión comunitaria</w:t>
      </w:r>
    </w:p>
    <w:p w:rsidRPr="00E149BF" w:rsidR="00E149BF" w:rsidP="00E149BF" w:rsidRDefault="00E149BF" w14:paraId="2A18292C" w14:textId="253E518B">
      <w:pPr>
        <w:spacing w:before="120" w:after="120" w:line="360" w:lineRule="auto"/>
        <w:jc w:val="both"/>
      </w:pPr>
      <w:r w:rsidRPr="00E149BF">
        <w:t>Al término de los nueve talleres que se realizaron con personas con discapacidad de diferentes regiones del país, puede afirmarse, que:</w:t>
      </w:r>
    </w:p>
    <w:p w:rsidRPr="00E149BF" w:rsidR="00E149BF" w:rsidP="00E149BF" w:rsidRDefault="00E149BF" w14:paraId="7BF05014" w14:textId="77777777">
      <w:pPr>
        <w:numPr>
          <w:ilvl w:val="0"/>
          <w:numId w:val="13"/>
        </w:numPr>
        <w:spacing w:after="0" w:line="360" w:lineRule="auto"/>
        <w:ind w:hanging="357"/>
        <w:jc w:val="both"/>
      </w:pPr>
      <w:r w:rsidRPr="00E149BF">
        <w:t>En el tema de los derechos de las personas con discapacidad hay dos situaciones relevantes</w:t>
      </w:r>
    </w:p>
    <w:p w:rsidRPr="00E149BF" w:rsidR="00E149BF" w:rsidP="00E149BF" w:rsidRDefault="00E149BF" w14:paraId="4D3CF9F7" w14:textId="77777777">
      <w:pPr>
        <w:numPr>
          <w:ilvl w:val="1"/>
          <w:numId w:val="13"/>
        </w:numPr>
        <w:tabs>
          <w:tab w:val="clear" w:pos="1440"/>
        </w:tabs>
        <w:spacing w:after="0" w:line="360" w:lineRule="auto"/>
        <w:ind w:left="1080" w:hanging="357"/>
        <w:jc w:val="both"/>
      </w:pPr>
      <w:r w:rsidRPr="00E149BF">
        <w:t>La gran mayoría de las personas participantes desconocía los derechos que les atañen</w:t>
      </w:r>
    </w:p>
    <w:p w:rsidR="00E149BF" w:rsidP="00636814" w:rsidRDefault="00E149BF" w14:paraId="50C89379" w14:textId="3B175DDE">
      <w:pPr>
        <w:numPr>
          <w:ilvl w:val="1"/>
          <w:numId w:val="13"/>
        </w:numPr>
        <w:tabs>
          <w:tab w:val="clear" w:pos="1440"/>
        </w:tabs>
        <w:spacing w:after="0" w:line="360" w:lineRule="auto"/>
        <w:ind w:left="1080" w:hanging="357"/>
        <w:jc w:val="both"/>
      </w:pPr>
      <w:r w:rsidRPr="00E149BF">
        <w:t xml:space="preserve">El incumplimiento cotidiano de los derechos. De todas las comunidades analizadas, en no más de dos se cumplen de </w:t>
      </w:r>
      <w:smartTag w:uri="urn:schemas-microsoft-com:office:smarttags" w:element="metricconverter">
        <w:smartTagPr>
          <w:attr w:name="ProductID" w:val="10 a"/>
        </w:smartTagPr>
        <w:r w:rsidRPr="00E149BF">
          <w:t>10 a</w:t>
        </w:r>
      </w:smartTag>
      <w:r w:rsidRPr="00E149BF">
        <w:t xml:space="preserve"> 12 derechos de más de cincuenta que fueron </w:t>
      </w:r>
      <w:r w:rsidRPr="00E149BF">
        <w:lastRenderedPageBreak/>
        <w:t xml:space="preserve">analizados, siendo los más irrespetados los derechos al trabajo, seguridad social, movilidad y acceso a la información.  En los temas de educación y </w:t>
      </w:r>
      <w:proofErr w:type="gramStart"/>
      <w:r w:rsidRPr="00E149BF">
        <w:t>salud  hay</w:t>
      </w:r>
      <w:proofErr w:type="gramEnd"/>
      <w:r w:rsidRPr="00E149BF">
        <w:t xml:space="preserve"> atención parcial de </w:t>
      </w:r>
      <w:r w:rsidR="00636814">
        <w:t>estos.</w:t>
      </w:r>
    </w:p>
    <w:p w:rsidRPr="00E149BF" w:rsidR="00636814" w:rsidP="00636814" w:rsidRDefault="00636814" w14:paraId="58223CF0" w14:textId="77777777">
      <w:pPr>
        <w:spacing w:after="0" w:line="360" w:lineRule="auto"/>
        <w:ind w:left="1080"/>
        <w:jc w:val="both"/>
      </w:pPr>
    </w:p>
    <w:p w:rsidRPr="00E149BF" w:rsidR="00E149BF" w:rsidP="00E149BF" w:rsidRDefault="00E149BF" w14:paraId="39CE5EC0" w14:textId="77777777">
      <w:pPr>
        <w:numPr>
          <w:ilvl w:val="0"/>
          <w:numId w:val="13"/>
        </w:numPr>
        <w:spacing w:after="0" w:line="360" w:lineRule="auto"/>
        <w:ind w:hanging="357"/>
        <w:jc w:val="both"/>
      </w:pPr>
      <w:r w:rsidRPr="00E149BF">
        <w:t xml:space="preserve">Los derechos no se cumplen por: </w:t>
      </w:r>
    </w:p>
    <w:p w:rsidRPr="00E149BF" w:rsidR="00E149BF" w:rsidP="00E149BF" w:rsidRDefault="00E149BF" w14:paraId="3D15C4C4" w14:textId="77777777">
      <w:pPr>
        <w:numPr>
          <w:ilvl w:val="1"/>
          <w:numId w:val="13"/>
        </w:numPr>
        <w:tabs>
          <w:tab w:val="clear" w:pos="1440"/>
        </w:tabs>
        <w:spacing w:after="0" w:line="360" w:lineRule="auto"/>
        <w:ind w:left="1080" w:hanging="357"/>
        <w:jc w:val="both"/>
      </w:pPr>
      <w:r w:rsidRPr="00E149BF">
        <w:t>barreras actitudinales</w:t>
      </w:r>
    </w:p>
    <w:p w:rsidRPr="00E149BF" w:rsidR="00E149BF" w:rsidP="00E149BF" w:rsidRDefault="00E149BF" w14:paraId="072A64F4" w14:textId="77777777">
      <w:pPr>
        <w:numPr>
          <w:ilvl w:val="1"/>
          <w:numId w:val="13"/>
        </w:numPr>
        <w:tabs>
          <w:tab w:val="clear" w:pos="1440"/>
        </w:tabs>
        <w:spacing w:after="0" w:line="360" w:lineRule="auto"/>
        <w:ind w:left="1080" w:hanging="357"/>
        <w:jc w:val="both"/>
      </w:pPr>
      <w:r w:rsidRPr="00E149BF">
        <w:t>discriminación</w:t>
      </w:r>
    </w:p>
    <w:p w:rsidRPr="00E149BF" w:rsidR="00E149BF" w:rsidP="00E149BF" w:rsidRDefault="00E149BF" w14:paraId="006F9EA4" w14:textId="77777777">
      <w:pPr>
        <w:numPr>
          <w:ilvl w:val="1"/>
          <w:numId w:val="13"/>
        </w:numPr>
        <w:tabs>
          <w:tab w:val="clear" w:pos="1440"/>
        </w:tabs>
        <w:spacing w:after="0" w:line="360" w:lineRule="auto"/>
        <w:ind w:left="1080" w:hanging="357"/>
        <w:jc w:val="both"/>
      </w:pPr>
      <w:r w:rsidRPr="00E149BF">
        <w:t xml:space="preserve">irrespeto </w:t>
      </w:r>
    </w:p>
    <w:p w:rsidRPr="00E149BF" w:rsidR="00E149BF" w:rsidP="00E149BF" w:rsidRDefault="00E149BF" w14:paraId="55259D51" w14:textId="77777777">
      <w:pPr>
        <w:numPr>
          <w:ilvl w:val="1"/>
          <w:numId w:val="13"/>
        </w:numPr>
        <w:tabs>
          <w:tab w:val="clear" w:pos="1440"/>
        </w:tabs>
        <w:spacing w:after="0" w:line="360" w:lineRule="auto"/>
        <w:ind w:left="1080" w:hanging="357"/>
        <w:jc w:val="both"/>
      </w:pPr>
      <w:r w:rsidRPr="00E149BF">
        <w:t>falta de sensibilidad de la sociedad en general</w:t>
      </w:r>
    </w:p>
    <w:p w:rsidRPr="00E149BF" w:rsidR="00E149BF" w:rsidP="00E149BF" w:rsidRDefault="00E149BF" w14:paraId="1F111EEB" w14:textId="77777777">
      <w:pPr>
        <w:numPr>
          <w:ilvl w:val="1"/>
          <w:numId w:val="13"/>
        </w:numPr>
        <w:tabs>
          <w:tab w:val="clear" w:pos="1440"/>
        </w:tabs>
        <w:spacing w:after="0" w:line="360" w:lineRule="auto"/>
        <w:ind w:left="1080" w:hanging="357"/>
        <w:jc w:val="both"/>
      </w:pPr>
      <w:r w:rsidRPr="00E149BF">
        <w:t>incumplimiento de lo establecido por la ley</w:t>
      </w:r>
    </w:p>
    <w:p w:rsidRPr="00E149BF" w:rsidR="00E149BF" w:rsidP="00E149BF" w:rsidRDefault="00E149BF" w14:paraId="6EDBF14A" w14:textId="77777777">
      <w:pPr>
        <w:numPr>
          <w:ilvl w:val="1"/>
          <w:numId w:val="13"/>
        </w:numPr>
        <w:tabs>
          <w:tab w:val="clear" w:pos="1440"/>
        </w:tabs>
        <w:spacing w:after="0" w:line="360" w:lineRule="auto"/>
        <w:ind w:left="1080" w:hanging="357"/>
        <w:jc w:val="both"/>
      </w:pPr>
      <w:r w:rsidRPr="00E149BF">
        <w:t xml:space="preserve">falta de mecanismos vinculantes </w:t>
      </w:r>
    </w:p>
    <w:p w:rsidRPr="00E149BF" w:rsidR="00E149BF" w:rsidP="00E149BF" w:rsidRDefault="00E149BF" w14:paraId="06C48E82" w14:textId="77777777">
      <w:pPr>
        <w:spacing w:line="360" w:lineRule="auto"/>
        <w:ind w:left="363"/>
        <w:jc w:val="both"/>
      </w:pPr>
    </w:p>
    <w:p w:rsidRPr="00E149BF" w:rsidR="00E149BF" w:rsidP="00E149BF" w:rsidRDefault="00E149BF" w14:paraId="3D9BD6FC" w14:textId="77777777">
      <w:pPr>
        <w:numPr>
          <w:ilvl w:val="0"/>
          <w:numId w:val="13"/>
        </w:numPr>
        <w:spacing w:after="0" w:line="360" w:lineRule="auto"/>
        <w:ind w:hanging="357"/>
        <w:jc w:val="both"/>
      </w:pPr>
      <w:r w:rsidRPr="00E149BF">
        <w:t>Las necesidades más señaladas son:</w:t>
      </w:r>
    </w:p>
    <w:p w:rsidRPr="00E149BF" w:rsidR="00E149BF" w:rsidP="00E149BF" w:rsidRDefault="00E149BF" w14:paraId="1E935F82" w14:textId="77777777">
      <w:pPr>
        <w:numPr>
          <w:ilvl w:val="1"/>
          <w:numId w:val="13"/>
        </w:numPr>
        <w:tabs>
          <w:tab w:val="clear" w:pos="1440"/>
        </w:tabs>
        <w:spacing w:after="0" w:line="360" w:lineRule="auto"/>
        <w:ind w:left="1080" w:hanging="357"/>
        <w:jc w:val="both"/>
      </w:pPr>
      <w:r w:rsidRPr="00E149BF">
        <w:t>urgencia de fuentes de empleo</w:t>
      </w:r>
    </w:p>
    <w:p w:rsidRPr="00E149BF" w:rsidR="00E149BF" w:rsidP="00E149BF" w:rsidRDefault="00E149BF" w14:paraId="16C3CF87" w14:textId="77777777">
      <w:pPr>
        <w:numPr>
          <w:ilvl w:val="1"/>
          <w:numId w:val="13"/>
        </w:numPr>
        <w:tabs>
          <w:tab w:val="clear" w:pos="1440"/>
        </w:tabs>
        <w:spacing w:after="0" w:line="360" w:lineRule="auto"/>
        <w:ind w:left="1080" w:hanging="357"/>
        <w:jc w:val="both"/>
      </w:pPr>
      <w:r w:rsidRPr="00E149BF">
        <w:t>programas de terapia ocupacional para desarrollar destrezas y oficios</w:t>
      </w:r>
    </w:p>
    <w:p w:rsidRPr="00E149BF" w:rsidR="00E149BF" w:rsidP="00E149BF" w:rsidRDefault="00E149BF" w14:paraId="70FD2497" w14:textId="77777777">
      <w:pPr>
        <w:numPr>
          <w:ilvl w:val="1"/>
          <w:numId w:val="13"/>
        </w:numPr>
        <w:tabs>
          <w:tab w:val="clear" w:pos="1440"/>
        </w:tabs>
        <w:spacing w:after="0" w:line="360" w:lineRule="auto"/>
        <w:ind w:left="1080" w:hanging="357"/>
        <w:jc w:val="both"/>
      </w:pPr>
      <w:r w:rsidRPr="00E149BF">
        <w:t>servicios de salud especializados</w:t>
      </w:r>
    </w:p>
    <w:p w:rsidRPr="00E149BF" w:rsidR="00E149BF" w:rsidP="00E149BF" w:rsidRDefault="00E149BF" w14:paraId="3A7197B0" w14:textId="77777777">
      <w:pPr>
        <w:numPr>
          <w:ilvl w:val="1"/>
          <w:numId w:val="13"/>
        </w:numPr>
        <w:tabs>
          <w:tab w:val="clear" w:pos="1440"/>
        </w:tabs>
        <w:spacing w:after="0" w:line="360" w:lineRule="auto"/>
        <w:ind w:left="1080" w:hanging="357"/>
        <w:jc w:val="both"/>
      </w:pPr>
      <w:r w:rsidRPr="00E149BF">
        <w:t>acceso indiscriminado a centros educativos</w:t>
      </w:r>
    </w:p>
    <w:p w:rsidR="00E149BF" w:rsidP="00E149BF" w:rsidRDefault="00E149BF" w14:paraId="32D504E5" w14:textId="23D1D822">
      <w:pPr>
        <w:numPr>
          <w:ilvl w:val="1"/>
          <w:numId w:val="13"/>
        </w:numPr>
        <w:tabs>
          <w:tab w:val="clear" w:pos="1440"/>
        </w:tabs>
        <w:spacing w:after="0" w:line="360" w:lineRule="auto"/>
        <w:ind w:left="1080" w:hanging="357"/>
        <w:jc w:val="both"/>
      </w:pPr>
      <w:r w:rsidRPr="00E149BF">
        <w:t xml:space="preserve">programas específicos que brinden acceso físico sin barreras a las </w:t>
      </w:r>
      <w:r w:rsidRPr="00E149BF" w:rsidR="006307B9">
        <w:t>personas con</w:t>
      </w:r>
      <w:r w:rsidRPr="00E149BF">
        <w:t xml:space="preserve"> discapacidad física.</w:t>
      </w:r>
    </w:p>
    <w:p w:rsidRPr="00E149BF" w:rsidR="006307B9" w:rsidP="006307B9" w:rsidRDefault="006307B9" w14:paraId="55DC06B1" w14:textId="77777777">
      <w:pPr>
        <w:spacing w:after="0" w:line="360" w:lineRule="auto"/>
        <w:ind w:left="1080"/>
        <w:jc w:val="both"/>
      </w:pPr>
    </w:p>
    <w:p w:rsidRPr="00E149BF" w:rsidR="00E149BF" w:rsidP="00E149BF" w:rsidRDefault="00E149BF" w14:paraId="31298362" w14:textId="77777777">
      <w:pPr>
        <w:numPr>
          <w:ilvl w:val="0"/>
          <w:numId w:val="13"/>
        </w:numPr>
        <w:spacing w:after="0" w:line="360" w:lineRule="auto"/>
        <w:ind w:hanging="357"/>
        <w:jc w:val="both"/>
      </w:pPr>
      <w:r w:rsidRPr="00E149BF">
        <w:t>En materia de información, los grupos analizados consideran que necesitan:</w:t>
      </w:r>
    </w:p>
    <w:p w:rsidRPr="00E149BF" w:rsidR="00E149BF" w:rsidP="00E149BF" w:rsidRDefault="00E149BF" w14:paraId="20A2174D" w14:textId="77777777">
      <w:pPr>
        <w:numPr>
          <w:ilvl w:val="1"/>
          <w:numId w:val="13"/>
        </w:numPr>
        <w:tabs>
          <w:tab w:val="clear" w:pos="1440"/>
        </w:tabs>
        <w:spacing w:after="0" w:line="360" w:lineRule="auto"/>
        <w:ind w:left="1080" w:hanging="357"/>
        <w:jc w:val="both"/>
      </w:pPr>
      <w:r w:rsidRPr="00E149BF">
        <w:t>estar más informados</w:t>
      </w:r>
    </w:p>
    <w:p w:rsidRPr="00E149BF" w:rsidR="00E149BF" w:rsidP="00E149BF" w:rsidRDefault="00E149BF" w14:paraId="0564B081" w14:textId="50B09CF9">
      <w:pPr>
        <w:numPr>
          <w:ilvl w:val="1"/>
          <w:numId w:val="13"/>
        </w:numPr>
        <w:tabs>
          <w:tab w:val="clear" w:pos="1440"/>
        </w:tabs>
        <w:spacing w:after="0" w:line="360" w:lineRule="auto"/>
        <w:ind w:left="1080" w:hanging="357"/>
        <w:jc w:val="both"/>
      </w:pPr>
      <w:r w:rsidRPr="00E149BF">
        <w:t xml:space="preserve">generar un trabajo más articulado con el entorno para comprender mejor cómo afecta esto a las </w:t>
      </w:r>
      <w:r w:rsidR="006307B9">
        <w:t>p</w:t>
      </w:r>
      <w:r w:rsidRPr="00E149BF" w:rsidR="006307B9">
        <w:t>ersonas con</w:t>
      </w:r>
      <w:r w:rsidRPr="00E149BF">
        <w:t xml:space="preserve"> discapacidad</w:t>
      </w:r>
    </w:p>
    <w:p w:rsidRPr="00E149BF" w:rsidR="00E149BF" w:rsidP="00E149BF" w:rsidRDefault="00E149BF" w14:paraId="02D3FBF1" w14:textId="77777777">
      <w:pPr>
        <w:numPr>
          <w:ilvl w:val="1"/>
          <w:numId w:val="13"/>
        </w:numPr>
        <w:tabs>
          <w:tab w:val="clear" w:pos="1440"/>
        </w:tabs>
        <w:spacing w:after="0" w:line="360" w:lineRule="auto"/>
        <w:ind w:left="1080" w:hanging="357"/>
        <w:jc w:val="both"/>
      </w:pPr>
      <w:r w:rsidRPr="00E149BF">
        <w:t>apoyo técnico para hacer su trabajo más efectivo</w:t>
      </w:r>
    </w:p>
    <w:p w:rsidRPr="00E149BF" w:rsidR="00E149BF" w:rsidP="00E149BF" w:rsidRDefault="00E149BF" w14:paraId="1974ED13" w14:textId="77777777">
      <w:pPr>
        <w:numPr>
          <w:ilvl w:val="1"/>
          <w:numId w:val="13"/>
        </w:numPr>
        <w:tabs>
          <w:tab w:val="clear" w:pos="1440"/>
        </w:tabs>
        <w:spacing w:after="0" w:line="360" w:lineRule="auto"/>
        <w:ind w:left="1080" w:hanging="357"/>
        <w:jc w:val="both"/>
      </w:pPr>
      <w:r w:rsidRPr="00E149BF">
        <w:t xml:space="preserve">integrarse a un trabajo comunal más estructurado y así mejorar los resultados de gestiones aisladas que han venido realizando a favor de las PCD. </w:t>
      </w:r>
    </w:p>
    <w:p w:rsidRPr="00E149BF" w:rsidR="00E149BF" w:rsidP="00E149BF" w:rsidRDefault="00E149BF" w14:paraId="35B79EF0" w14:textId="6F743F69">
      <w:pPr>
        <w:numPr>
          <w:ilvl w:val="0"/>
          <w:numId w:val="13"/>
        </w:numPr>
        <w:spacing w:before="120" w:after="120" w:line="360" w:lineRule="auto"/>
        <w:jc w:val="both"/>
      </w:pPr>
      <w:r w:rsidRPr="00E149BF">
        <w:lastRenderedPageBreak/>
        <w:t xml:space="preserve">En el plano institucional, el papel que desempeña el CNREE es bien percibido.  Sin embargo, lo que se necesita para que las personas con discapacidad logren desempeñarse en la sociedad, va mucho más allá de las competencias que esta institución tiene, además de la importancia que cobra la definición de los roles y competencias del CNREE ante las </w:t>
      </w:r>
      <w:r w:rsidRPr="00E149BF" w:rsidR="00D60D59">
        <w:t>personas con</w:t>
      </w:r>
      <w:r w:rsidRPr="00E149BF">
        <w:t xml:space="preserve"> discapacidad.</w:t>
      </w:r>
    </w:p>
    <w:p w:rsidRPr="00E149BF" w:rsidR="00E149BF" w:rsidP="00E149BF" w:rsidRDefault="00E149BF" w14:paraId="60592E09" w14:textId="77777777">
      <w:pPr>
        <w:pStyle w:val="cuerpo1"/>
        <w:tabs>
          <w:tab w:val="clear" w:pos="902"/>
          <w:tab w:val="clear" w:pos="1700"/>
          <w:tab w:val="clear" w:pos="2124"/>
          <w:tab w:val="clear" w:pos="2832"/>
          <w:tab w:val="clear" w:pos="3540"/>
          <w:tab w:val="clear" w:pos="4248"/>
          <w:tab w:val="clear" w:pos="4956"/>
          <w:tab w:val="clear" w:pos="5664"/>
          <w:tab w:val="clear" w:pos="6372"/>
          <w:tab w:val="clear" w:pos="7080"/>
          <w:tab w:val="clear" w:pos="7788"/>
          <w:tab w:val="clear" w:pos="8496"/>
          <w:tab w:val="left" w:pos="720"/>
        </w:tabs>
        <w:spacing w:line="360" w:lineRule="auto"/>
        <w:rPr>
          <w:rFonts w:ascii="Tahoma" w:hAnsi="Tahoma" w:cs="Tahoma"/>
          <w:sz w:val="24"/>
          <w:szCs w:val="24"/>
          <w:lang w:val="es-ES"/>
        </w:rPr>
      </w:pPr>
    </w:p>
    <w:p w:rsidRPr="007D051E" w:rsidR="00DD61DA" w:rsidP="00DD61DA" w:rsidRDefault="008E4789" w14:paraId="4A9B0B20" w14:textId="77777777">
      <w:pPr>
        <w:spacing w:after="0"/>
        <w:rPr>
          <w:b/>
          <w:bCs w:val="0"/>
          <w:lang w:val="es-ES"/>
        </w:rPr>
      </w:pPr>
      <w:r w:rsidRPr="007D051E">
        <w:rPr>
          <w:b/>
          <w:bCs w:val="0"/>
          <w:lang w:val="es-ES"/>
        </w:rPr>
        <w:t xml:space="preserve">Elaborado por: </w:t>
      </w:r>
    </w:p>
    <w:p w:rsidR="00DD61DA" w:rsidP="00DD61DA" w:rsidRDefault="00DD61DA" w14:paraId="62020561" w14:textId="77777777">
      <w:pPr>
        <w:spacing w:after="0"/>
        <w:rPr>
          <w:lang w:val="es-ES"/>
        </w:rPr>
      </w:pPr>
      <w:r>
        <w:rPr>
          <w:lang w:val="es-ES"/>
        </w:rPr>
        <w:t xml:space="preserve">Lic. </w:t>
      </w:r>
      <w:r w:rsidR="008E4789">
        <w:rPr>
          <w:lang w:val="es-ES"/>
        </w:rPr>
        <w:t>Santiago Blanco Zúñiga</w:t>
      </w:r>
      <w:r>
        <w:rPr>
          <w:lang w:val="es-ES"/>
        </w:rPr>
        <w:t xml:space="preserve"> </w:t>
      </w:r>
    </w:p>
    <w:p w:rsidR="00234857" w:rsidP="00DD61DA" w:rsidRDefault="00234857" w14:paraId="427D0DCC" w14:textId="6698CF62">
      <w:pPr>
        <w:spacing w:after="0"/>
        <w:rPr>
          <w:lang w:val="es-ES"/>
        </w:rPr>
      </w:pPr>
      <w:hyperlink w:history="1" r:id="rId8">
        <w:r w:rsidRPr="00D14CD5">
          <w:rPr>
            <w:rStyle w:val="Hipervnculo"/>
            <w:lang w:val="es-ES"/>
          </w:rPr>
          <w:t>sblanco@conapdis.go.cr</w:t>
        </w:r>
      </w:hyperlink>
    </w:p>
    <w:p w:rsidRPr="00E149BF" w:rsidR="00DD61DA" w:rsidP="00DD61DA" w:rsidRDefault="00DD61DA" w14:paraId="3B586150" w14:textId="7F0D7637">
      <w:pPr>
        <w:spacing w:after="0"/>
        <w:rPr>
          <w:lang w:val="es-ES"/>
        </w:rPr>
      </w:pPr>
      <w:r>
        <w:rPr>
          <w:lang w:val="es-ES"/>
        </w:rPr>
        <w:t>Periodista de Conapdis</w:t>
      </w:r>
    </w:p>
    <w:sectPr w:rsidRPr="00E149BF" w:rsidR="00DD61DA" w:rsidSect="0019067E">
      <w:headerReference w:type="default" r:id="rId9"/>
      <w:footerReference w:type="default" r:id="rId10"/>
      <w:pgSz w:w="12240" w:h="15840" w:orient="portrait"/>
      <w:pgMar w:top="1146" w:right="900" w:bottom="1417" w:left="1276" w:header="56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9067E" w:rsidP="00704168" w:rsidRDefault="0019067E" w14:paraId="42B24D2D" w14:textId="77777777">
      <w:pPr>
        <w:spacing w:after="0"/>
      </w:pPr>
      <w:r>
        <w:separator/>
      </w:r>
    </w:p>
  </w:endnote>
  <w:endnote w:type="continuationSeparator" w:id="0">
    <w:p w:rsidR="0019067E" w:rsidP="00704168" w:rsidRDefault="0019067E" w14:paraId="4CE1B863"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du wp14">
  <w:sdt>
    <w:sdtPr>
      <w:id w:val="187881384"/>
      <w:docPartObj>
        <w:docPartGallery w:val="Page Numbers (Bottom of Page)"/>
        <w:docPartUnique/>
      </w:docPartObj>
    </w:sdtPr>
    <w:sdtEndPr/>
    <w:sdtContent>
      <w:sdt>
        <w:sdtPr>
          <w:id w:val="1728636285"/>
          <w:docPartObj>
            <w:docPartGallery w:val="Page Numbers (Top of Page)"/>
            <w:docPartUnique/>
          </w:docPartObj>
        </w:sdtPr>
        <w:sdtEndPr/>
        <w:sdtContent>
          <w:p w:rsidRPr="00E87A46" w:rsidR="00B05163" w:rsidRDefault="001E3C50" w14:paraId="7F344D34" w14:textId="5BEF8B2D">
            <w:pPr>
              <w:pStyle w:val="Piedepgina"/>
              <w:jc w:val="center"/>
            </w:pPr>
            <w:r>
              <w:rPr>
                <w:noProof/>
              </w:rPr>
              <mc:AlternateContent>
                <mc:Choice Requires="wpg">
                  <w:drawing>
                    <wp:anchor distT="0" distB="0" distL="114300" distR="114300" simplePos="0" relativeHeight="251685888" behindDoc="0" locked="0" layoutInCell="1" allowOverlap="1" wp14:anchorId="0FBB1504" wp14:editId="1FCA5A33">
                      <wp:simplePos x="0" y="0"/>
                      <wp:positionH relativeFrom="column">
                        <wp:posOffset>-172085</wp:posOffset>
                      </wp:positionH>
                      <wp:positionV relativeFrom="paragraph">
                        <wp:posOffset>134620</wp:posOffset>
                      </wp:positionV>
                      <wp:extent cx="6489700" cy="0"/>
                      <wp:effectExtent l="0" t="19050" r="25400" b="19050"/>
                      <wp:wrapNone/>
                      <wp:docPr id="515765307" name="Grupo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89700" cy="0"/>
                                <a:chOff x="0" y="0"/>
                                <a:chExt cx="6489700" cy="0"/>
                              </a:xfrm>
                            </wpg:grpSpPr>
                            <wps:wsp>
                              <wps:cNvPr id="1408682741" name="Conector recto 7">
                                <a:extLst>
                                  <a:ext uri="{C183D7F6-B498-43B3-948B-1728B52AA6E4}">
                                    <adec:decorative xmlns:adec="http://schemas.microsoft.com/office/drawing/2017/decorative" val="1"/>
                                  </a:ext>
                                </a:extLst>
                              </wps:cNvPr>
                              <wps:cNvCnPr/>
                              <wps:spPr>
                                <a:xfrm flipV="1">
                                  <a:off x="2162175" y="0"/>
                                  <a:ext cx="2159635" cy="0"/>
                                </a:xfrm>
                                <a:prstGeom prst="line">
                                  <a:avLst/>
                                </a:prstGeom>
                                <a:ln w="38100">
                                  <a:solidFill>
                                    <a:srgbClr val="CFAC65"/>
                                  </a:solidFill>
                                </a:ln>
                                <a:effectLst/>
                              </wps:spPr>
                              <wps:style>
                                <a:lnRef idx="2">
                                  <a:schemeClr val="accent1"/>
                                </a:lnRef>
                                <a:fillRef idx="0">
                                  <a:schemeClr val="accent1"/>
                                </a:fillRef>
                                <a:effectRef idx="1">
                                  <a:schemeClr val="accent1"/>
                                </a:effectRef>
                                <a:fontRef idx="minor">
                                  <a:schemeClr val="tx1"/>
                                </a:fontRef>
                              </wps:style>
                              <wps:bodyPr/>
                            </wps:wsp>
                            <wps:wsp>
                              <wps:cNvPr id="1581095822" name="Conector recto 10">
                                <a:extLst>
                                  <a:ext uri="{C183D7F6-B498-43B3-948B-1728B52AA6E4}">
                                    <adec:decorative xmlns:adec="http://schemas.microsoft.com/office/drawing/2017/decorative" val="1"/>
                                  </a:ext>
                                </a:extLst>
                              </wps:cNvPr>
                              <wps:cNvCnPr/>
                              <wps:spPr>
                                <a:xfrm flipV="1">
                                  <a:off x="5410200" y="0"/>
                                  <a:ext cx="1079500" cy="0"/>
                                </a:xfrm>
                                <a:prstGeom prst="line">
                                  <a:avLst/>
                                </a:prstGeom>
                                <a:noFill/>
                                <a:ln w="41275" cap="flat" cmpd="sng" algn="ctr">
                                  <a:solidFill>
                                    <a:srgbClr val="192952"/>
                                  </a:solidFill>
                                  <a:prstDash val="solid"/>
                                </a:ln>
                                <a:effectLst/>
                              </wps:spPr>
                              <wps:bodyPr/>
                            </wps:wsp>
                            <wps:wsp>
                              <wps:cNvPr id="777635581" name="Conector recto 11">
                                <a:extLst>
                                  <a:ext uri="{C183D7F6-B498-43B3-948B-1728B52AA6E4}">
                                    <adec:decorative xmlns:adec="http://schemas.microsoft.com/office/drawing/2017/decorative" val="1"/>
                                  </a:ext>
                                </a:extLst>
                              </wps:cNvPr>
                              <wps:cNvCnPr/>
                              <wps:spPr>
                                <a:xfrm flipV="1">
                                  <a:off x="0" y="0"/>
                                  <a:ext cx="1079500" cy="0"/>
                                </a:xfrm>
                                <a:prstGeom prst="line">
                                  <a:avLst/>
                                </a:prstGeom>
                                <a:noFill/>
                                <a:ln w="41275" cap="flat" cmpd="sng" algn="ctr">
                                  <a:solidFill>
                                    <a:srgbClr val="192952"/>
                                  </a:solidFill>
                                  <a:prstDash val="solid"/>
                                </a:ln>
                                <a:effectLst/>
                              </wps:spPr>
                              <wps:bodyPr/>
                            </wps:wsp>
                          </wpg:wgp>
                        </a:graphicData>
                      </a:graphic>
                    </wp:anchor>
                  </w:drawing>
                </mc:Choice>
                <mc:Fallback>
                  <w:pict>
                    <v:group id="Grupo 4" style="position:absolute;margin-left:-13.55pt;margin-top:10.6pt;width:511pt;height:0;z-index:251685888" alt="&quot;&quot;" coordsize="64897,0" o:spid="_x0000_s1026" w14:anchorId="4982F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">
                      <v:line id="Conector recto 7" style="position:absolute;flip:y;visibility:visible;mso-wrap-style:square" alt="&quot;&quot;" o:spid="_x0000_s1027" strokecolor="#cfac65" strokeweight="3pt" o:connectortype="straight" from="21621,0" to="432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">
                        <v:stroke joinstyle="miter"/>
                      </v:line>
                      <v:line id="Conector recto 10" style="position:absolute;flip:y;visibility:visible;mso-wrap-style:square" alt="&quot;&quot;" o:spid="_x0000_s1028" strokecolor="#192952" strokeweight="3.25pt" o:connectortype="straight" from="54102,0" to="648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"/>
                      <v:line id="Conector recto 11" style="position:absolute;flip:y;visibility:visible;mso-wrap-style:square" alt="&quot;&quot;" o:spid="_x0000_s1029" strokecolor="#192952" strokeweight="3.25pt" o:connectortype="straight" from="0,0" to="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"/>
                    </v:group>
                  </w:pict>
                </mc:Fallback>
              </mc:AlternateContent>
            </w:r>
            <w:r w:rsidR="00764543">
              <w:rPr>
                <w:noProof/>
              </w:rPr>
              <mc:AlternateContent>
                <mc:Choice Requires="wps">
                  <w:drawing>
                    <wp:anchor distT="0" distB="0" distL="114300" distR="114300" simplePos="0" relativeHeight="251677696" behindDoc="0" locked="0" layoutInCell="1" allowOverlap="1" wp14:anchorId="24205497" wp14:editId="03DF54E1">
                      <wp:simplePos x="0" y="0"/>
                      <wp:positionH relativeFrom="column">
                        <wp:posOffset>925035</wp:posOffset>
                      </wp:positionH>
                      <wp:positionV relativeFrom="paragraph">
                        <wp:posOffset>133420</wp:posOffset>
                      </wp:positionV>
                      <wp:extent cx="1079500" cy="0"/>
                      <wp:effectExtent l="0" t="19050" r="25400" b="19050"/>
                      <wp:wrapNone/>
                      <wp:docPr id="1739181762" name="Conector recto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1079500" cy="0"/>
                              </a:xfrm>
                              <a:prstGeom prst="line">
                                <a:avLst/>
                              </a:prstGeom>
                              <a:ln w="41275">
                                <a:solidFill>
                                  <a:srgbClr val="FFFFFF"/>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Conector recto 8" style="position:absolute;flip:y;z-index:251677696;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white" strokeweight="3.25pt" from="72.85pt,10.5pt" to="157.85pt,10.5pt" w14:anchorId="1A5FA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">
                      <v:stroke joinstyle="miter"/>
                    </v:line>
                  </w:pict>
                </mc:Fallback>
              </mc:AlternateContent>
            </w:r>
            <w:r w:rsidR="00764543">
              <w:rPr>
                <w:noProof/>
              </w:rPr>
              <mc:AlternateContent>
                <mc:Choice Requires="wps">
                  <w:drawing>
                    <wp:anchor distT="0" distB="0" distL="114300" distR="114300" simplePos="0" relativeHeight="251678720" behindDoc="0" locked="0" layoutInCell="1" allowOverlap="1" wp14:anchorId="137B3BCB" wp14:editId="29C7E301">
                      <wp:simplePos x="0" y="0"/>
                      <wp:positionH relativeFrom="column">
                        <wp:posOffset>4176235</wp:posOffset>
                      </wp:positionH>
                      <wp:positionV relativeFrom="paragraph">
                        <wp:posOffset>133420</wp:posOffset>
                      </wp:positionV>
                      <wp:extent cx="1079500" cy="0"/>
                      <wp:effectExtent l="0" t="19050" r="25400" b="19050"/>
                      <wp:wrapNone/>
                      <wp:docPr id="511033663" name="Conector recto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1079500" cy="0"/>
                              </a:xfrm>
                              <a:prstGeom prst="line">
                                <a:avLst/>
                              </a:prstGeom>
                              <a:ln w="41275">
                                <a:solidFill>
                                  <a:srgbClr val="FFFFFF"/>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Conector recto 9" style="position:absolute;flip:y;z-index:251678720;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white" strokeweight="3.25pt" from="328.85pt,10.5pt" to="413.85pt,10.5pt" w14:anchorId="35E4A9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">
                      <v:stroke joinstyle="miter"/>
                    </v:line>
                  </w:pict>
                </mc:Fallback>
              </mc:AlternateContent>
            </w:r>
          </w:p>
          <w:p w:rsidR="001220B0" w:rsidP="001220B0" w:rsidRDefault="00E82B2D" w14:paraId="56B1DCA8" w14:textId="77777777">
            <w:pPr>
              <w:pStyle w:val="Piedepgina"/>
              <w:spacing w:after="240"/>
              <w:jc w:val="center"/>
              <w:rPr>
                <w:b/>
                <w:bCs w:val="0"/>
              </w:rPr>
            </w:pPr>
            <w:r w:rsidRPr="00E87A46">
              <w:rPr>
                <w:lang w:val="es-ES"/>
              </w:rPr>
              <w:t xml:space="preserve">Página </w:t>
            </w:r>
            <w:r w:rsidRPr="00E87A46">
              <w:rPr>
                <w:b/>
                <w:bCs w:val="0"/>
              </w:rPr>
              <w:fldChar w:fldCharType="begin"/>
            </w:r>
            <w:r w:rsidRPr="00E87A46">
              <w:instrText>PAGE</w:instrText>
            </w:r>
            <w:r w:rsidRPr="00E87A46">
              <w:rPr>
                <w:b/>
                <w:bCs w:val="0"/>
              </w:rPr>
              <w:fldChar w:fldCharType="separate"/>
            </w:r>
            <w:r w:rsidRPr="00E87A46">
              <w:rPr>
                <w:lang w:val="es-ES"/>
              </w:rPr>
              <w:t>2</w:t>
            </w:r>
            <w:r w:rsidRPr="00E87A46">
              <w:rPr>
                <w:b/>
                <w:bCs w:val="0"/>
              </w:rPr>
              <w:fldChar w:fldCharType="end"/>
            </w:r>
            <w:r w:rsidRPr="00E87A46">
              <w:rPr>
                <w:lang w:val="es-ES"/>
              </w:rPr>
              <w:t xml:space="preserve"> de </w:t>
            </w:r>
            <w:r w:rsidRPr="00E87A46">
              <w:rPr>
                <w:b/>
                <w:bCs w:val="0"/>
              </w:rPr>
              <w:fldChar w:fldCharType="begin"/>
            </w:r>
            <w:r w:rsidRPr="00E87A46">
              <w:instrText>NUMPAGES</w:instrText>
            </w:r>
            <w:r w:rsidRPr="00E87A46">
              <w:rPr>
                <w:b/>
                <w:bCs w:val="0"/>
              </w:rPr>
              <w:fldChar w:fldCharType="separate"/>
            </w:r>
            <w:r w:rsidRPr="00E87A46">
              <w:rPr>
                <w:lang w:val="es-ES"/>
              </w:rPr>
              <w:t>2</w:t>
            </w:r>
            <w:r w:rsidRPr="00E87A46">
              <w:rPr>
                <w:b/>
                <w:bCs w:val="0"/>
              </w:rPr>
              <w:fldChar w:fldCharType="end"/>
            </w:r>
          </w:p>
          <w:p w:rsidR="000307C7" w:rsidP="000307C7" w:rsidRDefault="001220B0" w14:paraId="37E83AF3" w14:textId="77777777">
            <w:pPr>
              <w:pStyle w:val="Piedepgina"/>
              <w:jc w:val="center"/>
              <w:rPr>
                <w:sz w:val="20"/>
                <w:szCs w:val="20"/>
              </w:rPr>
            </w:pPr>
            <w:r w:rsidRPr="000307C7">
              <w:rPr>
                <w:sz w:val="20"/>
                <w:szCs w:val="20"/>
              </w:rPr>
              <w:t xml:space="preserve">Sede </w:t>
            </w:r>
            <w:r w:rsidRPr="000307C7" w:rsidR="00C77B27">
              <w:rPr>
                <w:sz w:val="20"/>
                <w:szCs w:val="20"/>
              </w:rPr>
              <w:t>Nacional</w:t>
            </w:r>
            <w:r w:rsidRPr="000307C7">
              <w:rPr>
                <w:sz w:val="20"/>
                <w:szCs w:val="20"/>
              </w:rPr>
              <w:t>: La Valencia, 200 metros norte del Cementerio Jardines del Recuerdo, carretera a Heredia.</w:t>
            </w:r>
          </w:p>
          <w:p w:rsidRPr="001220B0" w:rsidR="00E82B2D" w:rsidP="001220B0" w:rsidRDefault="001220B0" w14:paraId="7743289A" w14:textId="348AEC3C">
            <w:pPr>
              <w:pStyle w:val="Piedepgina"/>
              <w:spacing w:after="240"/>
              <w:jc w:val="center"/>
              <w:rPr>
                <w:b/>
                <w:bCs w:val="0"/>
              </w:rPr>
            </w:pPr>
            <w:r w:rsidRPr="000307C7">
              <w:rPr>
                <w:sz w:val="20"/>
                <w:szCs w:val="20"/>
              </w:rPr>
              <w:t xml:space="preserve">Central Telefónica: (506) 4102-3000 </w:t>
            </w:r>
            <w:r w:rsidR="003402D8">
              <w:rPr>
                <w:sz w:val="20"/>
                <w:szCs w:val="20"/>
              </w:rPr>
              <w:t xml:space="preserve">/ </w:t>
            </w:r>
            <w:r w:rsidRPr="000307C7">
              <w:rPr>
                <w:sz w:val="20"/>
                <w:szCs w:val="20"/>
              </w:rPr>
              <w:t xml:space="preserve">Correo electrónico: </w:t>
            </w:r>
            <w:hyperlink w:history="1" r:id="rId1">
              <w:r w:rsidRPr="00785C5D" w:rsidR="000307C7">
                <w:rPr>
                  <w:rStyle w:val="Hipervnculo"/>
                  <w:sz w:val="20"/>
                  <w:szCs w:val="20"/>
                </w:rPr>
                <w:t>info@conapdis.go.cr</w:t>
              </w:r>
            </w:hyperlink>
            <w:r w:rsidR="000307C7">
              <w:rPr>
                <w:sz w:val="20"/>
                <w:szCs w:val="20"/>
              </w:rPr>
              <w:t xml:space="preserve"> </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9067E" w:rsidP="00704168" w:rsidRDefault="0019067E" w14:paraId="36AC94B9" w14:textId="77777777">
      <w:pPr>
        <w:spacing w:after="0"/>
      </w:pPr>
      <w:r>
        <w:separator/>
      </w:r>
    </w:p>
  </w:footnote>
  <w:footnote w:type="continuationSeparator" w:id="0">
    <w:p w:rsidR="0019067E" w:rsidP="00704168" w:rsidRDefault="0019067E" w14:paraId="3F850E80"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dec="http://schemas.microsoft.com/office/drawing/2017/decorative" mc:Ignorable="w14 w15 w16se w16cid w16 w16cex w16sdtdh w16du wp14">
  <w:p w:rsidRPr="001E3C50" w:rsidR="0064093D" w:rsidP="00B33861" w:rsidRDefault="00655BB5" w14:paraId="05955D6E" w14:textId="39757CF7">
    <w:pPr>
      <w:spacing w:after="0"/>
      <w:rPr>
        <w:sz w:val="20"/>
        <w:szCs w:val="20"/>
        <w:lang w:val="es-ES"/>
      </w:rPr>
    </w:pPr>
    <w:r w:rsidRPr="002A109A">
      <w:rPr>
        <w:noProof/>
        <w:sz w:val="22"/>
        <w:szCs w:val="22"/>
        <w:lang w:val="es-ES"/>
      </w:rPr>
      <mc:AlternateContent>
        <mc:Choice Requires="wps">
          <w:drawing>
            <wp:anchor distT="45720" distB="45720" distL="114300" distR="114300" simplePos="0" relativeHeight="251709440" behindDoc="0" locked="0" layoutInCell="1" allowOverlap="1" wp14:anchorId="780CC049" wp14:editId="655F2B05">
              <wp:simplePos x="0" y="0"/>
              <wp:positionH relativeFrom="column">
                <wp:posOffset>4279900</wp:posOffset>
              </wp:positionH>
              <wp:positionV relativeFrom="paragraph">
                <wp:posOffset>-18415</wp:posOffset>
              </wp:positionV>
              <wp:extent cx="2562225" cy="62865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628650"/>
                      </a:xfrm>
                      <a:prstGeom prst="rect">
                        <a:avLst/>
                      </a:prstGeom>
                      <a:noFill/>
                      <a:ln w="9525">
                        <a:noFill/>
                        <a:miter lim="800000"/>
                        <a:headEnd/>
                        <a:tailEnd/>
                      </a:ln>
                    </wps:spPr>
                    <wps:txbx>
                      <w:txbxContent>
                        <w:p w:rsidRPr="00D75D10" w:rsidR="002A109A" w:rsidP="00B33861" w:rsidRDefault="002C5B70" w14:paraId="2BBA5A6C" w14:textId="232B45FC">
                          <w:pPr>
                            <w:spacing w:after="0"/>
                            <w:jc w:val="right"/>
                            <w:rPr>
                              <w:b/>
                              <w:bCs w:val="0"/>
                              <w:sz w:val="20"/>
                              <w:szCs w:val="20"/>
                              <w:lang w:val="es-ES"/>
                            </w:rPr>
                          </w:pPr>
                          <w:r w:rsidRPr="00D75D10">
                            <w:rPr>
                              <w:b/>
                              <w:bCs w:val="0"/>
                              <w:sz w:val="20"/>
                              <w:szCs w:val="20"/>
                              <w:lang w:val="es-ES"/>
                            </w:rPr>
                            <w:t>Dirección Ejecutiva</w:t>
                          </w:r>
                        </w:p>
                        <w:p w:rsidRPr="00D75D10" w:rsidR="00B33861" w:rsidP="00B33861" w:rsidRDefault="002C5B70" w14:paraId="5FEDA3BC" w14:textId="157637D6">
                          <w:pPr>
                            <w:jc w:val="right"/>
                            <w:rPr>
                              <w:b/>
                              <w:bCs w:val="0"/>
                              <w:sz w:val="20"/>
                              <w:szCs w:val="20"/>
                            </w:rPr>
                          </w:pPr>
                          <w:r w:rsidRPr="00D75D10">
                            <w:rPr>
                              <w:b/>
                              <w:bCs w:val="0"/>
                              <w:sz w:val="20"/>
                              <w:szCs w:val="20"/>
                              <w:lang w:val="es-ES"/>
                            </w:rPr>
                            <w:t>Subproceso Comunicación y Prensa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80CC049">
              <v:stroke joinstyle="miter"/>
              <v:path gradientshapeok="t" o:connecttype="rect"/>
            </v:shapetype>
            <v:shape id="Cuadro de texto 2" style="position:absolute;margin-left:337pt;margin-top:-1.45pt;width:201.75pt;height:49.5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">
              <v:textbox>
                <w:txbxContent>
                  <w:p w:rsidRPr="00D75D10" w:rsidR="002A109A" w:rsidP="00B33861" w:rsidRDefault="002C5B70" w14:paraId="2BBA5A6C" w14:textId="232B45FC">
                    <w:pPr>
                      <w:spacing w:after="0"/>
                      <w:jc w:val="right"/>
                      <w:rPr>
                        <w:b/>
                        <w:bCs w:val="0"/>
                        <w:sz w:val="20"/>
                        <w:szCs w:val="20"/>
                        <w:lang w:val="es-ES"/>
                      </w:rPr>
                    </w:pPr>
                    <w:r w:rsidRPr="00D75D10">
                      <w:rPr>
                        <w:b/>
                        <w:bCs w:val="0"/>
                        <w:sz w:val="20"/>
                        <w:szCs w:val="20"/>
                        <w:lang w:val="es-ES"/>
                      </w:rPr>
                      <w:t>Dirección Ejecutiva</w:t>
                    </w:r>
                  </w:p>
                  <w:p w:rsidRPr="00D75D10" w:rsidR="00B33861" w:rsidP="00B33861" w:rsidRDefault="002C5B70" w14:paraId="5FEDA3BC" w14:textId="157637D6">
                    <w:pPr>
                      <w:jc w:val="right"/>
                      <w:rPr>
                        <w:b/>
                        <w:bCs w:val="0"/>
                        <w:sz w:val="20"/>
                        <w:szCs w:val="20"/>
                      </w:rPr>
                    </w:pPr>
                    <w:r w:rsidRPr="00D75D10">
                      <w:rPr>
                        <w:b/>
                        <w:bCs w:val="0"/>
                        <w:sz w:val="20"/>
                        <w:szCs w:val="20"/>
                        <w:lang w:val="es-ES"/>
                      </w:rPr>
                      <w:t>Subproceso Comunicación y Prensa</w:t>
                    </w:r>
                  </w:p>
                </w:txbxContent>
              </v:textbox>
              <w10:wrap type="square"/>
            </v:shape>
          </w:pict>
        </mc:Fallback>
      </mc:AlternateContent>
    </w:r>
    <w:r w:rsidRPr="001E3C50" w:rsidR="00B33861">
      <w:rPr>
        <w:noProof/>
        <w:sz w:val="20"/>
        <w:szCs w:val="20"/>
        <w:lang w:val="es-ES"/>
      </w:rPr>
      <mc:AlternateContent>
        <mc:Choice Requires="wps">
          <w:drawing>
            <wp:anchor distT="45720" distB="45720" distL="114300" distR="114300" simplePos="0" relativeHeight="251711488" behindDoc="0" locked="0" layoutInCell="1" allowOverlap="1" wp14:anchorId="55A6000E" wp14:editId="5084C11B">
              <wp:simplePos x="0" y="0"/>
              <wp:positionH relativeFrom="margin">
                <wp:posOffset>-114935</wp:posOffset>
              </wp:positionH>
              <wp:positionV relativeFrom="paragraph">
                <wp:posOffset>-64770</wp:posOffset>
              </wp:positionV>
              <wp:extent cx="4543425" cy="638175"/>
              <wp:effectExtent l="0" t="0" r="9525" b="9525"/>
              <wp:wrapSquare wrapText="bothSides"/>
              <wp:docPr id="187612976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3425" cy="638175"/>
                      </a:xfrm>
                      <a:prstGeom prst="rect">
                        <a:avLst/>
                      </a:prstGeom>
                      <a:solidFill>
                        <a:srgbClr val="FFFFFF"/>
                      </a:solidFill>
                      <a:ln w="9525">
                        <a:noFill/>
                        <a:miter lim="800000"/>
                        <a:headEnd/>
                        <a:tailEnd/>
                      </a:ln>
                    </wps:spPr>
                    <wps:txbx>
                      <w:txbxContent>
                        <w:p w:rsidR="001E3C50" w:rsidRDefault="00B33861" w14:paraId="6FBD415A" w14:textId="09C12AB2">
                          <w:r>
                            <w:rPr>
                              <w:noProof/>
                            </w:rPr>
                            <w:drawing>
                              <wp:inline distT="0" distB="0" distL="0" distR="0" wp14:anchorId="528FA716" wp14:editId="0BBCDA22">
                                <wp:extent cx="4400550" cy="495300"/>
                                <wp:effectExtent l="0" t="0" r="0" b="0"/>
                                <wp:docPr id="11179271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927138" name="Imagen 1117927138"/>
                                        <pic:cNvPicPr/>
                                      </pic:nvPicPr>
                                      <pic:blipFill>
                                        <a:blip r:embed="rId1">
                                          <a:extLst>
                                            <a:ext uri="{28A0092B-C50C-407E-A947-70E740481C1C}">
                                              <a14:useLocalDpi xmlns:a14="http://schemas.microsoft.com/office/drawing/2010/main" val="0"/>
                                            </a:ext>
                                          </a:extLst>
                                        </a:blip>
                                        <a:stretch>
                                          <a:fillRect/>
                                        </a:stretch>
                                      </pic:blipFill>
                                      <pic:spPr>
                                        <a:xfrm>
                                          <a:off x="0" y="0"/>
                                          <a:ext cx="4400550" cy="4953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9.05pt;margin-top:-5.1pt;width:357.75pt;height:50.25pt;z-index:251711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" w14:anchorId="55A6000E">
              <v:textbox>
                <w:txbxContent>
                  <w:p w:rsidR="001E3C50" w:rsidRDefault="00B33861" w14:paraId="6FBD415A" w14:textId="09C12AB2">
                    <w:r>
                      <w:rPr>
                        <w:noProof/>
                      </w:rPr>
                      <w:drawing>
                        <wp:inline distT="0" distB="0" distL="0" distR="0" wp14:anchorId="528FA716" wp14:editId="0BBCDA22">
                          <wp:extent cx="4400550" cy="495300"/>
                          <wp:effectExtent l="0" t="0" r="0" b="0"/>
                          <wp:docPr id="11179271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927138" name="Imagen 1117927138"/>
                                  <pic:cNvPicPr/>
                                </pic:nvPicPr>
                                <pic:blipFill>
                                  <a:blip r:embed="rId2">
                                    <a:extLst>
                                      <a:ext uri="{28A0092B-C50C-407E-A947-70E740481C1C}">
                                        <a14:useLocalDpi xmlns:a14="http://schemas.microsoft.com/office/drawing/2010/main" val="0"/>
                                      </a:ext>
                                    </a:extLst>
                                  </a:blip>
                                  <a:stretch>
                                    <a:fillRect/>
                                  </a:stretch>
                                </pic:blipFill>
                                <pic:spPr>
                                  <a:xfrm>
                                    <a:off x="0" y="0"/>
                                    <a:ext cx="4400550" cy="495300"/>
                                  </a:xfrm>
                                  <a:prstGeom prst="rect">
                                    <a:avLst/>
                                  </a:prstGeom>
                                </pic:spPr>
                              </pic:pic>
                            </a:graphicData>
                          </a:graphic>
                        </wp:inline>
                      </w:drawing>
                    </w:r>
                  </w:p>
                </w:txbxContent>
              </v:textbox>
              <w10:wrap type="square" anchorx="margin"/>
            </v:shape>
          </w:pict>
        </mc:Fallback>
      </mc:AlternateContent>
    </w:r>
    <w:r w:rsidR="0064093D">
      <w:rPr>
        <w:b/>
        <w:bCs w:val="0"/>
        <w:noProof/>
      </w:rPr>
      <mc:AlternateContent>
        <mc:Choice Requires="wps">
          <w:drawing>
            <wp:anchor distT="0" distB="0" distL="114300" distR="114300" simplePos="0" relativeHeight="251648000" behindDoc="0" locked="0" layoutInCell="1" allowOverlap="1" wp14:anchorId="5D5CA0F1" wp14:editId="79778A11">
              <wp:simplePos x="0" y="0"/>
              <wp:positionH relativeFrom="column">
                <wp:posOffset>4739640</wp:posOffset>
              </wp:positionH>
              <wp:positionV relativeFrom="paragraph">
                <wp:posOffset>127635</wp:posOffset>
              </wp:positionV>
              <wp:extent cx="514350" cy="0"/>
              <wp:effectExtent l="0" t="19050" r="19050" b="19050"/>
              <wp:wrapNone/>
              <wp:docPr id="635538964" name="Conector recto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1435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Conector recto 20" style="position:absolute;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alt="&quot;&quot;" o:spid="_x0000_s1026" strokecolor="white [3212]" strokeweight="2.25pt" from="373.2pt,10.05pt" to="413.7pt,10.05pt" w14:anchorId="63D570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">
              <v:stroke joinstyle="miter"/>
            </v:line>
          </w:pict>
        </mc:Fallback>
      </mc:AlternateContent>
    </w:r>
    <w:r w:rsidR="003159A3">
      <w:rPr>
        <w:b/>
        <w:bCs w:val="0"/>
        <w:noProof/>
      </w:rPr>
      <mc:AlternateContent>
        <mc:Choice Requires="wps">
          <w:drawing>
            <wp:anchor distT="0" distB="0" distL="114300" distR="114300" simplePos="0" relativeHeight="251645952" behindDoc="0" locked="0" layoutInCell="1" allowOverlap="1" wp14:anchorId="076F8523" wp14:editId="11B21FB8">
              <wp:simplePos x="0" y="0"/>
              <wp:positionH relativeFrom="column">
                <wp:posOffset>3101340</wp:posOffset>
              </wp:positionH>
              <wp:positionV relativeFrom="paragraph">
                <wp:posOffset>118110</wp:posOffset>
              </wp:positionV>
              <wp:extent cx="514350" cy="0"/>
              <wp:effectExtent l="0" t="19050" r="19050" b="19050"/>
              <wp:wrapNone/>
              <wp:docPr id="1068934741" name="Conector recto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1435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Conector recto 18" style="position:absolute;z-index:25164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alt="&quot;&quot;" o:spid="_x0000_s1026" strokecolor="white [3212]" strokeweight="3pt" from="244.2pt,9.3pt" to="284.7pt,9.3pt" w14:anchorId="68776A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">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A366C5"/>
    <w:multiLevelType w:val="hybridMultilevel"/>
    <w:tmpl w:val="67BAC422"/>
    <w:lvl w:ilvl="0" w:tplc="ED1CD0BA">
      <w:start w:val="1"/>
      <w:numFmt w:val="bullet"/>
      <w:lvlText w:val=""/>
      <w:lvlJc w:val="left"/>
      <w:pPr>
        <w:tabs>
          <w:tab w:val="num" w:pos="720"/>
        </w:tabs>
        <w:ind w:left="720" w:hanging="360"/>
      </w:pPr>
      <w:rPr>
        <w:rFonts w:hint="default" w:ascii="Symbol" w:hAnsi="Symbol"/>
        <w:color w:val="auto"/>
      </w:rPr>
    </w:lvl>
    <w:lvl w:ilvl="1" w:tplc="0C0A0003" w:tentative="1">
      <w:start w:val="1"/>
      <w:numFmt w:val="bullet"/>
      <w:lvlText w:val="o"/>
      <w:lvlJc w:val="left"/>
      <w:pPr>
        <w:tabs>
          <w:tab w:val="num" w:pos="1440"/>
        </w:tabs>
        <w:ind w:left="1440" w:hanging="360"/>
      </w:pPr>
      <w:rPr>
        <w:rFonts w:hint="default" w:ascii="Courier New" w:hAnsi="Courier New" w:cs="Courier New"/>
      </w:rPr>
    </w:lvl>
    <w:lvl w:ilvl="2" w:tplc="0C0A0005" w:tentative="1">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A005013"/>
    <w:multiLevelType w:val="hybridMultilevel"/>
    <w:tmpl w:val="77100806"/>
    <w:lvl w:ilvl="0" w:tplc="ED1CD0BA">
      <w:start w:val="1"/>
      <w:numFmt w:val="bullet"/>
      <w:lvlText w:val=""/>
      <w:lvlJc w:val="left"/>
      <w:pPr>
        <w:tabs>
          <w:tab w:val="num" w:pos="720"/>
        </w:tabs>
        <w:ind w:left="720" w:hanging="360"/>
      </w:pPr>
      <w:rPr>
        <w:rFonts w:hint="default" w:ascii="Symbol" w:hAnsi="Symbol"/>
        <w:color w:val="auto"/>
      </w:rPr>
    </w:lvl>
    <w:lvl w:ilvl="1" w:tplc="0C0A0003" w:tentative="1">
      <w:start w:val="1"/>
      <w:numFmt w:val="bullet"/>
      <w:lvlText w:val="o"/>
      <w:lvlJc w:val="left"/>
      <w:pPr>
        <w:tabs>
          <w:tab w:val="num" w:pos="1440"/>
        </w:tabs>
        <w:ind w:left="1440" w:hanging="360"/>
      </w:pPr>
      <w:rPr>
        <w:rFonts w:hint="default" w:ascii="Courier New" w:hAnsi="Courier New" w:cs="Courier New"/>
      </w:rPr>
    </w:lvl>
    <w:lvl w:ilvl="2" w:tplc="0C0A0005" w:tentative="1">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DE54615"/>
    <w:multiLevelType w:val="hybridMultilevel"/>
    <w:tmpl w:val="BCE04EAA"/>
    <w:lvl w:ilvl="0" w:tplc="ED1CD0BA">
      <w:start w:val="1"/>
      <w:numFmt w:val="bullet"/>
      <w:lvlText w:val=""/>
      <w:lvlJc w:val="left"/>
      <w:pPr>
        <w:tabs>
          <w:tab w:val="num" w:pos="720"/>
        </w:tabs>
        <w:ind w:left="720" w:hanging="360"/>
      </w:pPr>
      <w:rPr>
        <w:rFonts w:hint="default" w:ascii="Symbol" w:hAnsi="Symbol"/>
        <w:color w:val="auto"/>
      </w:rPr>
    </w:lvl>
    <w:lvl w:ilvl="1" w:tplc="0C0A0003" w:tentative="1">
      <w:start w:val="1"/>
      <w:numFmt w:val="bullet"/>
      <w:lvlText w:val="o"/>
      <w:lvlJc w:val="left"/>
      <w:pPr>
        <w:tabs>
          <w:tab w:val="num" w:pos="1440"/>
        </w:tabs>
        <w:ind w:left="1440" w:hanging="360"/>
      </w:pPr>
      <w:rPr>
        <w:rFonts w:hint="default" w:ascii="Courier New" w:hAnsi="Courier New" w:cs="Courier New"/>
      </w:rPr>
    </w:lvl>
    <w:lvl w:ilvl="2" w:tplc="0C0A0005" w:tentative="1">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355551B"/>
    <w:multiLevelType w:val="hybridMultilevel"/>
    <w:tmpl w:val="6296AC44"/>
    <w:lvl w:ilvl="0" w:tplc="0C0A0001">
      <w:start w:val="1"/>
      <w:numFmt w:val="bullet"/>
      <w:lvlText w:val=""/>
      <w:lvlJc w:val="left"/>
      <w:pPr>
        <w:tabs>
          <w:tab w:val="num" w:pos="720"/>
        </w:tabs>
        <w:ind w:left="720" w:hanging="360"/>
      </w:pPr>
      <w:rPr>
        <w:rFonts w:hint="default" w:ascii="Symbol" w:hAnsi="Symbol"/>
      </w:rPr>
    </w:lvl>
    <w:lvl w:ilvl="1" w:tplc="0C0A0003" w:tentative="1">
      <w:start w:val="1"/>
      <w:numFmt w:val="bullet"/>
      <w:lvlText w:val="o"/>
      <w:lvlJc w:val="left"/>
      <w:pPr>
        <w:tabs>
          <w:tab w:val="num" w:pos="1440"/>
        </w:tabs>
        <w:ind w:left="1440" w:hanging="360"/>
      </w:pPr>
      <w:rPr>
        <w:rFonts w:hint="default" w:ascii="Courier New" w:hAnsi="Courier New" w:cs="Courier New"/>
      </w:rPr>
    </w:lvl>
    <w:lvl w:ilvl="2" w:tplc="0C0A0005" w:tentative="1">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141D5168"/>
    <w:multiLevelType w:val="hybridMultilevel"/>
    <w:tmpl w:val="2796FE28"/>
    <w:lvl w:ilvl="0" w:tplc="ED1CD0BA">
      <w:start w:val="1"/>
      <w:numFmt w:val="bullet"/>
      <w:lvlText w:val=""/>
      <w:lvlJc w:val="left"/>
      <w:pPr>
        <w:tabs>
          <w:tab w:val="num" w:pos="720"/>
        </w:tabs>
        <w:ind w:left="720" w:hanging="360"/>
      </w:pPr>
      <w:rPr>
        <w:rFonts w:hint="default" w:ascii="Symbol" w:hAnsi="Symbol"/>
        <w:color w:val="auto"/>
      </w:rPr>
    </w:lvl>
    <w:lvl w:ilvl="1" w:tplc="0C0A0001">
      <w:start w:val="1"/>
      <w:numFmt w:val="bullet"/>
      <w:lvlText w:val=""/>
      <w:lvlJc w:val="left"/>
      <w:pPr>
        <w:tabs>
          <w:tab w:val="num" w:pos="1440"/>
        </w:tabs>
        <w:ind w:left="1440" w:hanging="360"/>
      </w:pPr>
      <w:rPr>
        <w:rFonts w:hint="default" w:ascii="Symbol" w:hAnsi="Symbol"/>
        <w:color w:val="auto"/>
      </w:rPr>
    </w:lvl>
    <w:lvl w:ilvl="2" w:tplc="0C0A0005" w:tentative="1">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E943B57"/>
    <w:multiLevelType w:val="hybridMultilevel"/>
    <w:tmpl w:val="96B65594"/>
    <w:lvl w:ilvl="0" w:tplc="0C0A0001">
      <w:start w:val="1"/>
      <w:numFmt w:val="bullet"/>
      <w:lvlText w:val=""/>
      <w:lvlJc w:val="left"/>
      <w:pPr>
        <w:tabs>
          <w:tab w:val="num" w:pos="720"/>
        </w:tabs>
        <w:ind w:left="720" w:hanging="360"/>
      </w:pPr>
      <w:rPr>
        <w:rFonts w:hint="default" w:ascii="Symbol" w:hAnsi="Symbol"/>
      </w:rPr>
    </w:lvl>
    <w:lvl w:ilvl="1" w:tplc="0C0A0003" w:tentative="1">
      <w:start w:val="1"/>
      <w:numFmt w:val="bullet"/>
      <w:lvlText w:val="o"/>
      <w:lvlJc w:val="left"/>
      <w:pPr>
        <w:tabs>
          <w:tab w:val="num" w:pos="1440"/>
        </w:tabs>
        <w:ind w:left="1440" w:hanging="360"/>
      </w:pPr>
      <w:rPr>
        <w:rFonts w:hint="default" w:ascii="Courier New" w:hAnsi="Courier New" w:cs="Courier New"/>
      </w:rPr>
    </w:lvl>
    <w:lvl w:ilvl="2" w:tplc="0C0A0005" w:tentative="1">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24B31737"/>
    <w:multiLevelType w:val="hybridMultilevel"/>
    <w:tmpl w:val="92240956"/>
    <w:lvl w:ilvl="0" w:tplc="ED1CD0BA">
      <w:start w:val="1"/>
      <w:numFmt w:val="bullet"/>
      <w:lvlText w:val=""/>
      <w:lvlJc w:val="left"/>
      <w:pPr>
        <w:tabs>
          <w:tab w:val="num" w:pos="720"/>
        </w:tabs>
        <w:ind w:left="720" w:hanging="360"/>
      </w:pPr>
      <w:rPr>
        <w:rFonts w:hint="default" w:ascii="Symbol" w:hAnsi="Symbol"/>
        <w:color w:val="auto"/>
      </w:rPr>
    </w:lvl>
    <w:lvl w:ilvl="1" w:tplc="0C0A0003" w:tentative="1">
      <w:start w:val="1"/>
      <w:numFmt w:val="bullet"/>
      <w:lvlText w:val="o"/>
      <w:lvlJc w:val="left"/>
      <w:pPr>
        <w:tabs>
          <w:tab w:val="num" w:pos="1440"/>
        </w:tabs>
        <w:ind w:left="1440" w:hanging="360"/>
      </w:pPr>
      <w:rPr>
        <w:rFonts w:hint="default" w:ascii="Courier New" w:hAnsi="Courier New" w:cs="Courier New"/>
      </w:rPr>
    </w:lvl>
    <w:lvl w:ilvl="2" w:tplc="0C0A0005" w:tentative="1">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26676922"/>
    <w:multiLevelType w:val="hybridMultilevel"/>
    <w:tmpl w:val="15A0E44E"/>
    <w:lvl w:ilvl="0" w:tplc="0C0A0001">
      <w:start w:val="1"/>
      <w:numFmt w:val="bullet"/>
      <w:lvlText w:val=""/>
      <w:lvlJc w:val="left"/>
      <w:pPr>
        <w:tabs>
          <w:tab w:val="num" w:pos="720"/>
        </w:tabs>
        <w:ind w:left="720" w:hanging="360"/>
      </w:pPr>
      <w:rPr>
        <w:rFonts w:hint="default" w:ascii="Symbol" w:hAnsi="Symbol"/>
      </w:rPr>
    </w:lvl>
    <w:lvl w:ilvl="1" w:tplc="0C0A0003" w:tentative="1">
      <w:start w:val="1"/>
      <w:numFmt w:val="bullet"/>
      <w:lvlText w:val="o"/>
      <w:lvlJc w:val="left"/>
      <w:pPr>
        <w:tabs>
          <w:tab w:val="num" w:pos="1440"/>
        </w:tabs>
        <w:ind w:left="1440" w:hanging="360"/>
      </w:pPr>
      <w:rPr>
        <w:rFonts w:hint="default" w:ascii="Courier New" w:hAnsi="Courier New" w:cs="Courier New"/>
      </w:rPr>
    </w:lvl>
    <w:lvl w:ilvl="2" w:tplc="0C0A0005" w:tentative="1">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2BFE6828"/>
    <w:multiLevelType w:val="hybridMultilevel"/>
    <w:tmpl w:val="3BF45980"/>
    <w:lvl w:ilvl="0" w:tplc="140A000B">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9" w15:restartNumberingAfterBreak="0">
    <w:nsid w:val="39150A48"/>
    <w:multiLevelType w:val="multilevel"/>
    <w:tmpl w:val="539CE6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3613101"/>
    <w:multiLevelType w:val="hybridMultilevel"/>
    <w:tmpl w:val="4A8899F6"/>
    <w:lvl w:ilvl="0" w:tplc="ED1CD0BA">
      <w:start w:val="1"/>
      <w:numFmt w:val="bullet"/>
      <w:lvlText w:val=""/>
      <w:lvlJc w:val="left"/>
      <w:pPr>
        <w:tabs>
          <w:tab w:val="num" w:pos="720"/>
        </w:tabs>
        <w:ind w:left="720" w:hanging="360"/>
      </w:pPr>
      <w:rPr>
        <w:rFonts w:hint="default" w:ascii="Symbol" w:hAnsi="Symbol"/>
        <w:color w:val="auto"/>
      </w:rPr>
    </w:lvl>
    <w:lvl w:ilvl="1" w:tplc="0C0A0003" w:tentative="1">
      <w:start w:val="1"/>
      <w:numFmt w:val="bullet"/>
      <w:lvlText w:val="o"/>
      <w:lvlJc w:val="left"/>
      <w:pPr>
        <w:tabs>
          <w:tab w:val="num" w:pos="1440"/>
        </w:tabs>
        <w:ind w:left="1440" w:hanging="360"/>
      </w:pPr>
      <w:rPr>
        <w:rFonts w:hint="default" w:ascii="Courier New" w:hAnsi="Courier New" w:cs="Courier New"/>
      </w:rPr>
    </w:lvl>
    <w:lvl w:ilvl="2" w:tplc="0C0A0005" w:tentative="1">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4451292D"/>
    <w:multiLevelType w:val="hybridMultilevel"/>
    <w:tmpl w:val="A4724CDA"/>
    <w:lvl w:ilvl="0" w:tplc="0C0A0005">
      <w:start w:val="1"/>
      <w:numFmt w:val="bullet"/>
      <w:lvlText w:val=""/>
      <w:lvlJc w:val="left"/>
      <w:pPr>
        <w:tabs>
          <w:tab w:val="num" w:pos="720"/>
        </w:tabs>
        <w:ind w:left="720" w:hanging="360"/>
      </w:pPr>
      <w:rPr>
        <w:rFonts w:hint="default" w:ascii="Wingdings" w:hAnsi="Wingdings"/>
      </w:rPr>
    </w:lvl>
    <w:lvl w:ilvl="1" w:tplc="0C0A0003">
      <w:start w:val="1"/>
      <w:numFmt w:val="bullet"/>
      <w:lvlText w:val="o"/>
      <w:lvlJc w:val="left"/>
      <w:pPr>
        <w:tabs>
          <w:tab w:val="num" w:pos="1440"/>
        </w:tabs>
        <w:ind w:left="1440" w:hanging="360"/>
      </w:pPr>
      <w:rPr>
        <w:rFonts w:hint="default" w:ascii="Courier New" w:hAnsi="Courier New"/>
      </w:rPr>
    </w:lvl>
    <w:lvl w:ilvl="2" w:tplc="0C0A0005" w:tentative="1">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48A80A4E"/>
    <w:multiLevelType w:val="hybridMultilevel"/>
    <w:tmpl w:val="1AFCA056"/>
    <w:lvl w:ilvl="0" w:tplc="140A0001">
      <w:start w:val="1"/>
      <w:numFmt w:val="bullet"/>
      <w:lvlText w:val=""/>
      <w:lvlJc w:val="left"/>
      <w:pPr>
        <w:ind w:left="720" w:hanging="360"/>
      </w:pPr>
      <w:rPr>
        <w:rFonts w:hint="default" w:ascii="Symbol" w:hAnsi="Symbol"/>
      </w:rPr>
    </w:lvl>
    <w:lvl w:ilvl="1" w:tplc="140A0003" w:tentative="1">
      <w:start w:val="1"/>
      <w:numFmt w:val="bullet"/>
      <w:lvlText w:val="o"/>
      <w:lvlJc w:val="left"/>
      <w:pPr>
        <w:ind w:left="1440" w:hanging="360"/>
      </w:pPr>
      <w:rPr>
        <w:rFonts w:hint="default" w:ascii="Courier New" w:hAnsi="Courier New" w:cs="Courier New"/>
      </w:rPr>
    </w:lvl>
    <w:lvl w:ilvl="2" w:tplc="140A0005" w:tentative="1">
      <w:start w:val="1"/>
      <w:numFmt w:val="bullet"/>
      <w:lvlText w:val=""/>
      <w:lvlJc w:val="left"/>
      <w:pPr>
        <w:ind w:left="2160" w:hanging="360"/>
      </w:pPr>
      <w:rPr>
        <w:rFonts w:hint="default" w:ascii="Wingdings" w:hAnsi="Wingdings"/>
      </w:rPr>
    </w:lvl>
    <w:lvl w:ilvl="3" w:tplc="140A0001" w:tentative="1">
      <w:start w:val="1"/>
      <w:numFmt w:val="bullet"/>
      <w:lvlText w:val=""/>
      <w:lvlJc w:val="left"/>
      <w:pPr>
        <w:ind w:left="2880" w:hanging="360"/>
      </w:pPr>
      <w:rPr>
        <w:rFonts w:hint="default" w:ascii="Symbol" w:hAnsi="Symbol"/>
      </w:rPr>
    </w:lvl>
    <w:lvl w:ilvl="4" w:tplc="140A0003" w:tentative="1">
      <w:start w:val="1"/>
      <w:numFmt w:val="bullet"/>
      <w:lvlText w:val="o"/>
      <w:lvlJc w:val="left"/>
      <w:pPr>
        <w:ind w:left="3600" w:hanging="360"/>
      </w:pPr>
      <w:rPr>
        <w:rFonts w:hint="default" w:ascii="Courier New" w:hAnsi="Courier New" w:cs="Courier New"/>
      </w:rPr>
    </w:lvl>
    <w:lvl w:ilvl="5" w:tplc="140A0005" w:tentative="1">
      <w:start w:val="1"/>
      <w:numFmt w:val="bullet"/>
      <w:lvlText w:val=""/>
      <w:lvlJc w:val="left"/>
      <w:pPr>
        <w:ind w:left="4320" w:hanging="360"/>
      </w:pPr>
      <w:rPr>
        <w:rFonts w:hint="default" w:ascii="Wingdings" w:hAnsi="Wingdings"/>
      </w:rPr>
    </w:lvl>
    <w:lvl w:ilvl="6" w:tplc="140A0001" w:tentative="1">
      <w:start w:val="1"/>
      <w:numFmt w:val="bullet"/>
      <w:lvlText w:val=""/>
      <w:lvlJc w:val="left"/>
      <w:pPr>
        <w:ind w:left="5040" w:hanging="360"/>
      </w:pPr>
      <w:rPr>
        <w:rFonts w:hint="default" w:ascii="Symbol" w:hAnsi="Symbol"/>
      </w:rPr>
    </w:lvl>
    <w:lvl w:ilvl="7" w:tplc="140A0003" w:tentative="1">
      <w:start w:val="1"/>
      <w:numFmt w:val="bullet"/>
      <w:lvlText w:val="o"/>
      <w:lvlJc w:val="left"/>
      <w:pPr>
        <w:ind w:left="5760" w:hanging="360"/>
      </w:pPr>
      <w:rPr>
        <w:rFonts w:hint="default" w:ascii="Courier New" w:hAnsi="Courier New" w:cs="Courier New"/>
      </w:rPr>
    </w:lvl>
    <w:lvl w:ilvl="8" w:tplc="140A0005" w:tentative="1">
      <w:start w:val="1"/>
      <w:numFmt w:val="bullet"/>
      <w:lvlText w:val=""/>
      <w:lvlJc w:val="left"/>
      <w:pPr>
        <w:ind w:left="6480" w:hanging="360"/>
      </w:pPr>
      <w:rPr>
        <w:rFonts w:hint="default" w:ascii="Wingdings" w:hAnsi="Wingdings"/>
      </w:rPr>
    </w:lvl>
  </w:abstractNum>
  <w:abstractNum w:abstractNumId="13" w15:restartNumberingAfterBreak="0">
    <w:nsid w:val="4A696372"/>
    <w:multiLevelType w:val="hybridMultilevel"/>
    <w:tmpl w:val="9AF2BB9A"/>
    <w:lvl w:ilvl="0" w:tplc="ED1CD0BA">
      <w:start w:val="1"/>
      <w:numFmt w:val="bullet"/>
      <w:lvlText w:val=""/>
      <w:lvlJc w:val="left"/>
      <w:pPr>
        <w:tabs>
          <w:tab w:val="num" w:pos="720"/>
        </w:tabs>
        <w:ind w:left="720" w:hanging="360"/>
      </w:pPr>
      <w:rPr>
        <w:rFonts w:hint="default" w:ascii="Symbol" w:hAnsi="Symbol"/>
        <w:color w:val="auto"/>
      </w:rPr>
    </w:lvl>
    <w:lvl w:ilvl="1" w:tplc="0C0A0003" w:tentative="1">
      <w:start w:val="1"/>
      <w:numFmt w:val="bullet"/>
      <w:lvlText w:val="o"/>
      <w:lvlJc w:val="left"/>
      <w:pPr>
        <w:tabs>
          <w:tab w:val="num" w:pos="1440"/>
        </w:tabs>
        <w:ind w:left="1440" w:hanging="360"/>
      </w:pPr>
      <w:rPr>
        <w:rFonts w:hint="default" w:ascii="Courier New" w:hAnsi="Courier New" w:cs="Courier New"/>
      </w:rPr>
    </w:lvl>
    <w:lvl w:ilvl="2" w:tplc="0C0A0005" w:tentative="1">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63EA5666"/>
    <w:multiLevelType w:val="hybridMultilevel"/>
    <w:tmpl w:val="BE10E44A"/>
    <w:lvl w:ilvl="0" w:tplc="ED1CD0BA">
      <w:start w:val="1"/>
      <w:numFmt w:val="bullet"/>
      <w:lvlText w:val=""/>
      <w:lvlJc w:val="left"/>
      <w:pPr>
        <w:tabs>
          <w:tab w:val="num" w:pos="720"/>
        </w:tabs>
        <w:ind w:left="720" w:hanging="360"/>
      </w:pPr>
      <w:rPr>
        <w:rFonts w:hint="default" w:ascii="Symbol" w:hAnsi="Symbol"/>
        <w:color w:val="auto"/>
      </w:rPr>
    </w:lvl>
    <w:lvl w:ilvl="1" w:tplc="0C0A0003" w:tentative="1">
      <w:start w:val="1"/>
      <w:numFmt w:val="bullet"/>
      <w:lvlText w:val="o"/>
      <w:lvlJc w:val="left"/>
      <w:pPr>
        <w:tabs>
          <w:tab w:val="num" w:pos="1440"/>
        </w:tabs>
        <w:ind w:left="1440" w:hanging="360"/>
      </w:pPr>
      <w:rPr>
        <w:rFonts w:hint="default" w:ascii="Courier New" w:hAnsi="Courier New" w:cs="Courier New"/>
      </w:rPr>
    </w:lvl>
    <w:lvl w:ilvl="2" w:tplc="0C0A0005" w:tentative="1">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687D438F"/>
    <w:multiLevelType w:val="hybridMultilevel"/>
    <w:tmpl w:val="13004A9C"/>
    <w:lvl w:ilvl="0" w:tplc="0C0A0001">
      <w:start w:val="1"/>
      <w:numFmt w:val="bullet"/>
      <w:lvlText w:val=""/>
      <w:lvlJc w:val="left"/>
      <w:pPr>
        <w:tabs>
          <w:tab w:val="num" w:pos="720"/>
        </w:tabs>
        <w:ind w:left="720" w:hanging="360"/>
      </w:pPr>
      <w:rPr>
        <w:rFonts w:hint="default" w:ascii="Symbol" w:hAnsi="Symbol"/>
      </w:rPr>
    </w:lvl>
    <w:lvl w:ilvl="1" w:tplc="0C0A0003" w:tentative="1">
      <w:start w:val="1"/>
      <w:numFmt w:val="bullet"/>
      <w:lvlText w:val="o"/>
      <w:lvlJc w:val="left"/>
      <w:pPr>
        <w:tabs>
          <w:tab w:val="num" w:pos="1440"/>
        </w:tabs>
        <w:ind w:left="1440" w:hanging="360"/>
      </w:pPr>
      <w:rPr>
        <w:rFonts w:hint="default" w:ascii="Courier New" w:hAnsi="Courier New" w:cs="Courier New"/>
      </w:rPr>
    </w:lvl>
    <w:lvl w:ilvl="2" w:tplc="0C0A0005" w:tentative="1">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6C0838B3"/>
    <w:multiLevelType w:val="hybridMultilevel"/>
    <w:tmpl w:val="DB3C4546"/>
    <w:lvl w:ilvl="0" w:tplc="0C0A0001">
      <w:start w:val="1"/>
      <w:numFmt w:val="bullet"/>
      <w:lvlText w:val=""/>
      <w:lvlJc w:val="left"/>
      <w:pPr>
        <w:tabs>
          <w:tab w:val="num" w:pos="720"/>
        </w:tabs>
        <w:ind w:left="720" w:hanging="360"/>
      </w:pPr>
      <w:rPr>
        <w:rFonts w:hint="default" w:ascii="Symbol" w:hAnsi="Symbol"/>
      </w:rPr>
    </w:lvl>
    <w:lvl w:ilvl="1" w:tplc="0C0A0003" w:tentative="1">
      <w:start w:val="1"/>
      <w:numFmt w:val="bullet"/>
      <w:lvlText w:val="o"/>
      <w:lvlJc w:val="left"/>
      <w:pPr>
        <w:tabs>
          <w:tab w:val="num" w:pos="1440"/>
        </w:tabs>
        <w:ind w:left="1440" w:hanging="360"/>
      </w:pPr>
      <w:rPr>
        <w:rFonts w:hint="default" w:ascii="Courier New" w:hAnsi="Courier New" w:cs="Courier New"/>
      </w:rPr>
    </w:lvl>
    <w:lvl w:ilvl="2" w:tplc="0C0A0005" w:tentative="1">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719000E3"/>
    <w:multiLevelType w:val="hybridMultilevel"/>
    <w:tmpl w:val="CD4C625A"/>
    <w:lvl w:ilvl="0" w:tplc="0C0A0001">
      <w:start w:val="1"/>
      <w:numFmt w:val="bullet"/>
      <w:lvlText w:val=""/>
      <w:lvlJc w:val="left"/>
      <w:pPr>
        <w:tabs>
          <w:tab w:val="num" w:pos="720"/>
        </w:tabs>
        <w:ind w:left="720" w:hanging="360"/>
      </w:pPr>
      <w:rPr>
        <w:rFonts w:hint="default" w:ascii="Symbol" w:hAnsi="Symbol"/>
      </w:rPr>
    </w:lvl>
    <w:lvl w:ilvl="1" w:tplc="0C0A0003">
      <w:start w:val="1"/>
      <w:numFmt w:val="bullet"/>
      <w:lvlText w:val="o"/>
      <w:lvlJc w:val="left"/>
      <w:pPr>
        <w:tabs>
          <w:tab w:val="num" w:pos="1440"/>
        </w:tabs>
        <w:ind w:left="1440" w:hanging="360"/>
      </w:pPr>
      <w:rPr>
        <w:rFonts w:hint="default" w:ascii="Courier New" w:hAnsi="Courier New" w:cs="Courier New"/>
      </w:rPr>
    </w:lvl>
    <w:lvl w:ilvl="2" w:tplc="0C0A0005" w:tentative="1">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73F2634B"/>
    <w:multiLevelType w:val="hybridMultilevel"/>
    <w:tmpl w:val="48C066E6"/>
    <w:lvl w:ilvl="0" w:tplc="ED1CD0BA">
      <w:start w:val="1"/>
      <w:numFmt w:val="bullet"/>
      <w:lvlText w:val=""/>
      <w:lvlJc w:val="left"/>
      <w:pPr>
        <w:tabs>
          <w:tab w:val="num" w:pos="1262"/>
        </w:tabs>
        <w:ind w:left="1262" w:hanging="360"/>
      </w:pPr>
      <w:rPr>
        <w:rFonts w:hint="default" w:ascii="Symbol" w:hAnsi="Symbol"/>
        <w:color w:val="auto"/>
      </w:rPr>
    </w:lvl>
    <w:lvl w:ilvl="1" w:tplc="0C0A0003">
      <w:start w:val="1"/>
      <w:numFmt w:val="bullet"/>
      <w:lvlText w:val="o"/>
      <w:lvlJc w:val="left"/>
      <w:pPr>
        <w:tabs>
          <w:tab w:val="num" w:pos="1982"/>
        </w:tabs>
        <w:ind w:left="1982" w:hanging="360"/>
      </w:pPr>
      <w:rPr>
        <w:rFonts w:hint="default" w:ascii="Courier New" w:hAnsi="Courier New" w:cs="Courier New"/>
        <w:color w:val="auto"/>
      </w:rPr>
    </w:lvl>
    <w:lvl w:ilvl="2" w:tplc="0C0A0005" w:tentative="1">
      <w:start w:val="1"/>
      <w:numFmt w:val="bullet"/>
      <w:lvlText w:val=""/>
      <w:lvlJc w:val="left"/>
      <w:pPr>
        <w:tabs>
          <w:tab w:val="num" w:pos="2702"/>
        </w:tabs>
        <w:ind w:left="2702" w:hanging="360"/>
      </w:pPr>
      <w:rPr>
        <w:rFonts w:hint="default" w:ascii="Wingdings" w:hAnsi="Wingdings"/>
      </w:rPr>
    </w:lvl>
    <w:lvl w:ilvl="3" w:tplc="0C0A0001" w:tentative="1">
      <w:start w:val="1"/>
      <w:numFmt w:val="bullet"/>
      <w:lvlText w:val=""/>
      <w:lvlJc w:val="left"/>
      <w:pPr>
        <w:tabs>
          <w:tab w:val="num" w:pos="3422"/>
        </w:tabs>
        <w:ind w:left="3422" w:hanging="360"/>
      </w:pPr>
      <w:rPr>
        <w:rFonts w:hint="default" w:ascii="Symbol" w:hAnsi="Symbol"/>
      </w:rPr>
    </w:lvl>
    <w:lvl w:ilvl="4" w:tplc="0C0A0003" w:tentative="1">
      <w:start w:val="1"/>
      <w:numFmt w:val="bullet"/>
      <w:lvlText w:val="o"/>
      <w:lvlJc w:val="left"/>
      <w:pPr>
        <w:tabs>
          <w:tab w:val="num" w:pos="4142"/>
        </w:tabs>
        <w:ind w:left="4142" w:hanging="360"/>
      </w:pPr>
      <w:rPr>
        <w:rFonts w:hint="default" w:ascii="Courier New" w:hAnsi="Courier New" w:cs="Courier New"/>
      </w:rPr>
    </w:lvl>
    <w:lvl w:ilvl="5" w:tplc="0C0A0005" w:tentative="1">
      <w:start w:val="1"/>
      <w:numFmt w:val="bullet"/>
      <w:lvlText w:val=""/>
      <w:lvlJc w:val="left"/>
      <w:pPr>
        <w:tabs>
          <w:tab w:val="num" w:pos="4862"/>
        </w:tabs>
        <w:ind w:left="4862" w:hanging="360"/>
      </w:pPr>
      <w:rPr>
        <w:rFonts w:hint="default" w:ascii="Wingdings" w:hAnsi="Wingdings"/>
      </w:rPr>
    </w:lvl>
    <w:lvl w:ilvl="6" w:tplc="0C0A0001" w:tentative="1">
      <w:start w:val="1"/>
      <w:numFmt w:val="bullet"/>
      <w:lvlText w:val=""/>
      <w:lvlJc w:val="left"/>
      <w:pPr>
        <w:tabs>
          <w:tab w:val="num" w:pos="5582"/>
        </w:tabs>
        <w:ind w:left="5582" w:hanging="360"/>
      </w:pPr>
      <w:rPr>
        <w:rFonts w:hint="default" w:ascii="Symbol" w:hAnsi="Symbol"/>
      </w:rPr>
    </w:lvl>
    <w:lvl w:ilvl="7" w:tplc="0C0A0003" w:tentative="1">
      <w:start w:val="1"/>
      <w:numFmt w:val="bullet"/>
      <w:lvlText w:val="o"/>
      <w:lvlJc w:val="left"/>
      <w:pPr>
        <w:tabs>
          <w:tab w:val="num" w:pos="6302"/>
        </w:tabs>
        <w:ind w:left="6302" w:hanging="360"/>
      </w:pPr>
      <w:rPr>
        <w:rFonts w:hint="default" w:ascii="Courier New" w:hAnsi="Courier New" w:cs="Courier New"/>
      </w:rPr>
    </w:lvl>
    <w:lvl w:ilvl="8" w:tplc="0C0A0005" w:tentative="1">
      <w:start w:val="1"/>
      <w:numFmt w:val="bullet"/>
      <w:lvlText w:val=""/>
      <w:lvlJc w:val="left"/>
      <w:pPr>
        <w:tabs>
          <w:tab w:val="num" w:pos="7022"/>
        </w:tabs>
        <w:ind w:left="7022" w:hanging="360"/>
      </w:pPr>
      <w:rPr>
        <w:rFonts w:hint="default" w:ascii="Wingdings" w:hAnsi="Wingdings"/>
      </w:rPr>
    </w:lvl>
  </w:abstractNum>
  <w:abstractNum w:abstractNumId="19" w15:restartNumberingAfterBreak="0">
    <w:nsid w:val="7AA7369F"/>
    <w:multiLevelType w:val="hybridMultilevel"/>
    <w:tmpl w:val="535EB1FA"/>
    <w:lvl w:ilvl="0" w:tplc="0C0A0001">
      <w:start w:val="1"/>
      <w:numFmt w:val="bullet"/>
      <w:lvlText w:val=""/>
      <w:lvlJc w:val="left"/>
      <w:pPr>
        <w:tabs>
          <w:tab w:val="num" w:pos="720"/>
        </w:tabs>
        <w:ind w:left="720" w:hanging="360"/>
      </w:pPr>
      <w:rPr>
        <w:rFonts w:hint="default" w:ascii="Symbol" w:hAnsi="Symbol"/>
      </w:rPr>
    </w:lvl>
    <w:lvl w:ilvl="1" w:tplc="0C0A0003" w:tentative="1">
      <w:start w:val="1"/>
      <w:numFmt w:val="bullet"/>
      <w:lvlText w:val="o"/>
      <w:lvlJc w:val="left"/>
      <w:pPr>
        <w:tabs>
          <w:tab w:val="num" w:pos="1440"/>
        </w:tabs>
        <w:ind w:left="1440" w:hanging="360"/>
      </w:pPr>
      <w:rPr>
        <w:rFonts w:hint="default" w:ascii="Courier New" w:hAnsi="Courier New" w:cs="Courier New"/>
      </w:rPr>
    </w:lvl>
    <w:lvl w:ilvl="2" w:tplc="0C0A0005" w:tentative="1">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num w:numId="1" w16cid:durableId="559948544">
    <w:abstractNumId w:val="9"/>
  </w:num>
  <w:num w:numId="2" w16cid:durableId="2086997391">
    <w:abstractNumId w:val="12"/>
  </w:num>
  <w:num w:numId="3" w16cid:durableId="397246406">
    <w:abstractNumId w:val="8"/>
  </w:num>
  <w:num w:numId="4" w16cid:durableId="1179662731">
    <w:abstractNumId w:val="14"/>
  </w:num>
  <w:num w:numId="5" w16cid:durableId="1202474061">
    <w:abstractNumId w:val="13"/>
  </w:num>
  <w:num w:numId="6" w16cid:durableId="1675721155">
    <w:abstractNumId w:val="10"/>
  </w:num>
  <w:num w:numId="7" w16cid:durableId="1881360640">
    <w:abstractNumId w:val="4"/>
  </w:num>
  <w:num w:numId="8" w16cid:durableId="1224946701">
    <w:abstractNumId w:val="0"/>
  </w:num>
  <w:num w:numId="9" w16cid:durableId="627080828">
    <w:abstractNumId w:val="1"/>
  </w:num>
  <w:num w:numId="10" w16cid:durableId="647712790">
    <w:abstractNumId w:val="2"/>
  </w:num>
  <w:num w:numId="11" w16cid:durableId="294412441">
    <w:abstractNumId w:val="6"/>
  </w:num>
  <w:num w:numId="12" w16cid:durableId="160315313">
    <w:abstractNumId w:val="18"/>
  </w:num>
  <w:num w:numId="13" w16cid:durableId="954747398">
    <w:abstractNumId w:val="11"/>
  </w:num>
  <w:num w:numId="14" w16cid:durableId="1467359565">
    <w:abstractNumId w:val="3"/>
  </w:num>
  <w:num w:numId="15" w16cid:durableId="1333414755">
    <w:abstractNumId w:val="7"/>
  </w:num>
  <w:num w:numId="16" w16cid:durableId="1720083007">
    <w:abstractNumId w:val="16"/>
  </w:num>
  <w:num w:numId="17" w16cid:durableId="1316255509">
    <w:abstractNumId w:val="15"/>
  </w:num>
  <w:num w:numId="18" w16cid:durableId="796030673">
    <w:abstractNumId w:val="5"/>
  </w:num>
  <w:num w:numId="19" w16cid:durableId="100230089">
    <w:abstractNumId w:val="19"/>
  </w:num>
  <w:num w:numId="20" w16cid:durableId="195844159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168"/>
    <w:rsid w:val="000307C7"/>
    <w:rsid w:val="00062A64"/>
    <w:rsid w:val="00066888"/>
    <w:rsid w:val="000672D9"/>
    <w:rsid w:val="000743EB"/>
    <w:rsid w:val="00077F6F"/>
    <w:rsid w:val="000B52E7"/>
    <w:rsid w:val="000C7FA5"/>
    <w:rsid w:val="000D4215"/>
    <w:rsid w:val="000E4755"/>
    <w:rsid w:val="000E64E2"/>
    <w:rsid w:val="001138EC"/>
    <w:rsid w:val="001220B0"/>
    <w:rsid w:val="00146087"/>
    <w:rsid w:val="00160E3C"/>
    <w:rsid w:val="001748A5"/>
    <w:rsid w:val="0018396F"/>
    <w:rsid w:val="0019067E"/>
    <w:rsid w:val="001A5AB6"/>
    <w:rsid w:val="001B0318"/>
    <w:rsid w:val="001B20E1"/>
    <w:rsid w:val="001C4619"/>
    <w:rsid w:val="001D4C4C"/>
    <w:rsid w:val="001E3C50"/>
    <w:rsid w:val="001E4397"/>
    <w:rsid w:val="001F50ED"/>
    <w:rsid w:val="001F7D25"/>
    <w:rsid w:val="00201DB4"/>
    <w:rsid w:val="002077BC"/>
    <w:rsid w:val="00234857"/>
    <w:rsid w:val="00266856"/>
    <w:rsid w:val="00283EB2"/>
    <w:rsid w:val="00290470"/>
    <w:rsid w:val="0029245C"/>
    <w:rsid w:val="00294F7D"/>
    <w:rsid w:val="002A0F5E"/>
    <w:rsid w:val="002A109A"/>
    <w:rsid w:val="002A7178"/>
    <w:rsid w:val="002C1ABB"/>
    <w:rsid w:val="002C5B70"/>
    <w:rsid w:val="002D3EE2"/>
    <w:rsid w:val="002F3A41"/>
    <w:rsid w:val="002F7972"/>
    <w:rsid w:val="003159A3"/>
    <w:rsid w:val="0032336C"/>
    <w:rsid w:val="003301E4"/>
    <w:rsid w:val="00331284"/>
    <w:rsid w:val="0033588E"/>
    <w:rsid w:val="003402D8"/>
    <w:rsid w:val="00340F51"/>
    <w:rsid w:val="00344CCF"/>
    <w:rsid w:val="00345FF0"/>
    <w:rsid w:val="00374783"/>
    <w:rsid w:val="00382034"/>
    <w:rsid w:val="003C2425"/>
    <w:rsid w:val="003D4A45"/>
    <w:rsid w:val="003D6FCD"/>
    <w:rsid w:val="003F07B0"/>
    <w:rsid w:val="003F51C8"/>
    <w:rsid w:val="00413C9E"/>
    <w:rsid w:val="00454C1F"/>
    <w:rsid w:val="0045770C"/>
    <w:rsid w:val="00464A85"/>
    <w:rsid w:val="00494EA3"/>
    <w:rsid w:val="00496E71"/>
    <w:rsid w:val="004B03F6"/>
    <w:rsid w:val="004B1372"/>
    <w:rsid w:val="004C30ED"/>
    <w:rsid w:val="004F1E39"/>
    <w:rsid w:val="004F4352"/>
    <w:rsid w:val="00534C7C"/>
    <w:rsid w:val="00553202"/>
    <w:rsid w:val="00570460"/>
    <w:rsid w:val="00580660"/>
    <w:rsid w:val="0058248C"/>
    <w:rsid w:val="005858F9"/>
    <w:rsid w:val="00594A9F"/>
    <w:rsid w:val="005B7FFD"/>
    <w:rsid w:val="005F21BD"/>
    <w:rsid w:val="00603769"/>
    <w:rsid w:val="00612A41"/>
    <w:rsid w:val="0061465E"/>
    <w:rsid w:val="006307B9"/>
    <w:rsid w:val="00632381"/>
    <w:rsid w:val="00632890"/>
    <w:rsid w:val="00636814"/>
    <w:rsid w:val="0064093D"/>
    <w:rsid w:val="0065450A"/>
    <w:rsid w:val="00655BB5"/>
    <w:rsid w:val="00675D1F"/>
    <w:rsid w:val="006942BE"/>
    <w:rsid w:val="006A153E"/>
    <w:rsid w:val="006C0AC1"/>
    <w:rsid w:val="006F0804"/>
    <w:rsid w:val="00704168"/>
    <w:rsid w:val="007234B0"/>
    <w:rsid w:val="00730D0C"/>
    <w:rsid w:val="007372DF"/>
    <w:rsid w:val="007502AD"/>
    <w:rsid w:val="00764543"/>
    <w:rsid w:val="007647F9"/>
    <w:rsid w:val="00767825"/>
    <w:rsid w:val="007710DE"/>
    <w:rsid w:val="0078781D"/>
    <w:rsid w:val="007929F9"/>
    <w:rsid w:val="00797F33"/>
    <w:rsid w:val="007D051E"/>
    <w:rsid w:val="007E4BA1"/>
    <w:rsid w:val="007F726D"/>
    <w:rsid w:val="00891E83"/>
    <w:rsid w:val="008953B7"/>
    <w:rsid w:val="008C1155"/>
    <w:rsid w:val="008C65D9"/>
    <w:rsid w:val="008E35F6"/>
    <w:rsid w:val="008E4789"/>
    <w:rsid w:val="008F542C"/>
    <w:rsid w:val="00902A5F"/>
    <w:rsid w:val="00904578"/>
    <w:rsid w:val="0091788F"/>
    <w:rsid w:val="00923686"/>
    <w:rsid w:val="00925A63"/>
    <w:rsid w:val="009334A0"/>
    <w:rsid w:val="00936FC3"/>
    <w:rsid w:val="009858D4"/>
    <w:rsid w:val="009C0597"/>
    <w:rsid w:val="00A025F2"/>
    <w:rsid w:val="00A05A26"/>
    <w:rsid w:val="00A103D0"/>
    <w:rsid w:val="00A13424"/>
    <w:rsid w:val="00A17D0E"/>
    <w:rsid w:val="00A20A27"/>
    <w:rsid w:val="00A32614"/>
    <w:rsid w:val="00A3659A"/>
    <w:rsid w:val="00A467F3"/>
    <w:rsid w:val="00A6798F"/>
    <w:rsid w:val="00A76AB3"/>
    <w:rsid w:val="00A874AF"/>
    <w:rsid w:val="00AA1E27"/>
    <w:rsid w:val="00AA5D1A"/>
    <w:rsid w:val="00AC1BFA"/>
    <w:rsid w:val="00AC2D20"/>
    <w:rsid w:val="00AE5038"/>
    <w:rsid w:val="00AF671D"/>
    <w:rsid w:val="00AF6A7C"/>
    <w:rsid w:val="00B05163"/>
    <w:rsid w:val="00B33861"/>
    <w:rsid w:val="00B611E4"/>
    <w:rsid w:val="00B644F3"/>
    <w:rsid w:val="00B72349"/>
    <w:rsid w:val="00B86D34"/>
    <w:rsid w:val="00BA21D3"/>
    <w:rsid w:val="00BA2FEF"/>
    <w:rsid w:val="00BB0F65"/>
    <w:rsid w:val="00C047D0"/>
    <w:rsid w:val="00C10745"/>
    <w:rsid w:val="00C16879"/>
    <w:rsid w:val="00C20652"/>
    <w:rsid w:val="00C254E1"/>
    <w:rsid w:val="00C35A11"/>
    <w:rsid w:val="00C35D03"/>
    <w:rsid w:val="00C37A79"/>
    <w:rsid w:val="00C54D75"/>
    <w:rsid w:val="00C705C1"/>
    <w:rsid w:val="00C77B27"/>
    <w:rsid w:val="00C8328F"/>
    <w:rsid w:val="00C84F82"/>
    <w:rsid w:val="00C940B9"/>
    <w:rsid w:val="00CA5218"/>
    <w:rsid w:val="00CA64E0"/>
    <w:rsid w:val="00CB6B0B"/>
    <w:rsid w:val="00CF7A1D"/>
    <w:rsid w:val="00D544A6"/>
    <w:rsid w:val="00D60D59"/>
    <w:rsid w:val="00D751C0"/>
    <w:rsid w:val="00D75D10"/>
    <w:rsid w:val="00D879C3"/>
    <w:rsid w:val="00D879C5"/>
    <w:rsid w:val="00D9188F"/>
    <w:rsid w:val="00DB1A48"/>
    <w:rsid w:val="00DB32CF"/>
    <w:rsid w:val="00DD40DD"/>
    <w:rsid w:val="00DD61DA"/>
    <w:rsid w:val="00DD74C9"/>
    <w:rsid w:val="00DE5696"/>
    <w:rsid w:val="00E149BF"/>
    <w:rsid w:val="00E612C1"/>
    <w:rsid w:val="00E644AD"/>
    <w:rsid w:val="00E81C6B"/>
    <w:rsid w:val="00E82B2D"/>
    <w:rsid w:val="00E87A46"/>
    <w:rsid w:val="00EC48A1"/>
    <w:rsid w:val="00ED033E"/>
    <w:rsid w:val="00EE5B3C"/>
    <w:rsid w:val="00EF36E2"/>
    <w:rsid w:val="00F04B40"/>
    <w:rsid w:val="00F37855"/>
    <w:rsid w:val="00F40B1E"/>
    <w:rsid w:val="00F50F02"/>
    <w:rsid w:val="00F75C53"/>
    <w:rsid w:val="00FB0622"/>
    <w:rsid w:val="00FB15BF"/>
    <w:rsid w:val="00FF0D97"/>
    <w:rsid w:val="248F61B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78A3B3B0"/>
  <w15:chartTrackingRefBased/>
  <w15:docId w15:val="{6A671569-A9AE-4059-A1E6-87D5A1823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hAnsi="Tahoma" w:cs="Tahoma" w:eastAsiaTheme="minorHAnsi"/>
        <w:bCs/>
        <w:kern w:val="18"/>
        <w:sz w:val="24"/>
        <w:szCs w:val="24"/>
        <w:lang w:val="es-CR"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17D0E"/>
  </w:style>
  <w:style w:type="paragraph" w:styleId="Ttulo2">
    <w:name w:val="heading 2"/>
    <w:basedOn w:val="Normal"/>
    <w:next w:val="Normal"/>
    <w:link w:val="Ttulo2Car"/>
    <w:qFormat/>
    <w:rsid w:val="00345FF0"/>
    <w:pPr>
      <w:keepNext/>
      <w:spacing w:before="240" w:after="60"/>
      <w:outlineLvl w:val="1"/>
    </w:pPr>
    <w:rPr>
      <w:rFonts w:ascii="Arial" w:hAnsi="Arial" w:eastAsia="Times New Roman" w:cs="Arial"/>
      <w:b/>
      <w:i/>
      <w:iCs/>
      <w:kern w:val="0"/>
      <w:sz w:val="28"/>
      <w:szCs w:val="28"/>
      <w:lang w:val="es-ES" w:eastAsia="es-ES"/>
      <w14:ligatures w14:val="none"/>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704168"/>
    <w:pPr>
      <w:tabs>
        <w:tab w:val="center" w:pos="4419"/>
        <w:tab w:val="right" w:pos="8838"/>
      </w:tabs>
      <w:spacing w:after="0"/>
    </w:pPr>
  </w:style>
  <w:style w:type="character" w:styleId="EncabezadoCar" w:customStyle="1">
    <w:name w:val="Encabezado Car"/>
    <w:basedOn w:val="Fuentedeprrafopredeter"/>
    <w:link w:val="Encabezado"/>
    <w:uiPriority w:val="99"/>
    <w:rsid w:val="00704168"/>
  </w:style>
  <w:style w:type="paragraph" w:styleId="Piedepgina">
    <w:name w:val="footer"/>
    <w:basedOn w:val="Normal"/>
    <w:link w:val="PiedepginaCar"/>
    <w:uiPriority w:val="99"/>
    <w:unhideWhenUsed/>
    <w:rsid w:val="00704168"/>
    <w:pPr>
      <w:tabs>
        <w:tab w:val="center" w:pos="4419"/>
        <w:tab w:val="right" w:pos="8838"/>
      </w:tabs>
      <w:spacing w:after="0"/>
    </w:pPr>
  </w:style>
  <w:style w:type="character" w:styleId="PiedepginaCar" w:customStyle="1">
    <w:name w:val="Pie de página Car"/>
    <w:basedOn w:val="Fuentedeprrafopredeter"/>
    <w:link w:val="Piedepgina"/>
    <w:uiPriority w:val="99"/>
    <w:rsid w:val="00704168"/>
  </w:style>
  <w:style w:type="paragraph" w:styleId="Revisin">
    <w:name w:val="Revision"/>
    <w:hidden/>
    <w:uiPriority w:val="99"/>
    <w:semiHidden/>
    <w:rsid w:val="00C37A79"/>
    <w:pPr>
      <w:spacing w:after="0"/>
    </w:pPr>
  </w:style>
  <w:style w:type="character" w:styleId="Refdecomentario">
    <w:name w:val="annotation reference"/>
    <w:basedOn w:val="Fuentedeprrafopredeter"/>
    <w:uiPriority w:val="99"/>
    <w:semiHidden/>
    <w:unhideWhenUsed/>
    <w:rsid w:val="00C37A79"/>
    <w:rPr>
      <w:sz w:val="16"/>
      <w:szCs w:val="16"/>
    </w:rPr>
  </w:style>
  <w:style w:type="paragraph" w:styleId="Textocomentario">
    <w:name w:val="annotation text"/>
    <w:basedOn w:val="Normal"/>
    <w:link w:val="TextocomentarioCar"/>
    <w:uiPriority w:val="99"/>
    <w:unhideWhenUsed/>
    <w:rsid w:val="00C37A79"/>
    <w:rPr>
      <w:sz w:val="20"/>
      <w:szCs w:val="20"/>
    </w:rPr>
  </w:style>
  <w:style w:type="character" w:styleId="TextocomentarioCar" w:customStyle="1">
    <w:name w:val="Texto comentario Car"/>
    <w:basedOn w:val="Fuentedeprrafopredeter"/>
    <w:link w:val="Textocomentario"/>
    <w:uiPriority w:val="99"/>
    <w:rsid w:val="00C37A79"/>
    <w:rPr>
      <w:sz w:val="20"/>
      <w:szCs w:val="20"/>
    </w:rPr>
  </w:style>
  <w:style w:type="paragraph" w:styleId="Asuntodelcomentario">
    <w:name w:val="annotation subject"/>
    <w:basedOn w:val="Textocomentario"/>
    <w:next w:val="Textocomentario"/>
    <w:link w:val="AsuntodelcomentarioCar"/>
    <w:uiPriority w:val="99"/>
    <w:semiHidden/>
    <w:unhideWhenUsed/>
    <w:rsid w:val="00C37A79"/>
    <w:rPr>
      <w:b/>
      <w:bCs w:val="0"/>
    </w:rPr>
  </w:style>
  <w:style w:type="character" w:styleId="AsuntodelcomentarioCar" w:customStyle="1">
    <w:name w:val="Asunto del comentario Car"/>
    <w:basedOn w:val="TextocomentarioCar"/>
    <w:link w:val="Asuntodelcomentario"/>
    <w:uiPriority w:val="99"/>
    <w:semiHidden/>
    <w:rsid w:val="00C37A79"/>
    <w:rPr>
      <w:b/>
      <w:bCs w:val="0"/>
      <w:sz w:val="20"/>
      <w:szCs w:val="20"/>
    </w:rPr>
  </w:style>
  <w:style w:type="character" w:styleId="Hipervnculo">
    <w:name w:val="Hyperlink"/>
    <w:basedOn w:val="Fuentedeprrafopredeter"/>
    <w:uiPriority w:val="99"/>
    <w:unhideWhenUsed/>
    <w:rsid w:val="000307C7"/>
    <w:rPr>
      <w:color w:val="0563C1" w:themeColor="hyperlink"/>
      <w:u w:val="single"/>
    </w:rPr>
  </w:style>
  <w:style w:type="character" w:styleId="Mencinsinresolver">
    <w:name w:val="Unresolved Mention"/>
    <w:basedOn w:val="Fuentedeprrafopredeter"/>
    <w:uiPriority w:val="99"/>
    <w:semiHidden/>
    <w:unhideWhenUsed/>
    <w:rsid w:val="000307C7"/>
    <w:rPr>
      <w:color w:val="605E5C"/>
      <w:shd w:val="clear" w:color="auto" w:fill="E1DFDD"/>
    </w:rPr>
  </w:style>
  <w:style w:type="paragraph" w:styleId="Prrafodelista">
    <w:name w:val="List Paragraph"/>
    <w:basedOn w:val="Normal"/>
    <w:uiPriority w:val="34"/>
    <w:qFormat/>
    <w:rsid w:val="00655BB5"/>
    <w:pPr>
      <w:ind w:left="720"/>
      <w:contextualSpacing/>
    </w:pPr>
  </w:style>
  <w:style w:type="paragraph" w:styleId="cuerpo1" w:customStyle="1">
    <w:name w:val="cuerpo1"/>
    <w:basedOn w:val="Textodebloque"/>
    <w:rsid w:val="00E149BF"/>
    <w:pPr>
      <w:widowControl w:val="0"/>
      <w:pBdr>
        <w:top w:val="none" w:color="auto" w:sz="0" w:space="0"/>
        <w:left w:val="none" w:color="auto" w:sz="0" w:space="0"/>
        <w:bottom w:val="none" w:color="auto" w:sz="0" w:space="0"/>
        <w:right w:val="none" w:color="auto" w:sz="0" w:space="0"/>
      </w:pBdr>
      <w:tabs>
        <w:tab w:val="left" w:pos="902"/>
        <w:tab w:val="left" w:pos="1700"/>
        <w:tab w:val="left" w:pos="2124"/>
        <w:tab w:val="left" w:pos="2832"/>
        <w:tab w:val="left" w:pos="3540"/>
        <w:tab w:val="left" w:pos="4248"/>
        <w:tab w:val="left" w:pos="4956"/>
        <w:tab w:val="left" w:pos="5664"/>
        <w:tab w:val="left" w:pos="6372"/>
        <w:tab w:val="left" w:pos="7080"/>
        <w:tab w:val="left" w:pos="7788"/>
        <w:tab w:val="left" w:pos="8496"/>
      </w:tabs>
      <w:suppressAutoHyphens/>
      <w:snapToGrid w:val="0"/>
      <w:spacing w:before="120" w:after="120"/>
      <w:ind w:left="0" w:right="23"/>
      <w:jc w:val="both"/>
    </w:pPr>
    <w:rPr>
      <w:rFonts w:ascii="Verdana" w:hAnsi="Verdana" w:eastAsia="MS Mincho" w:cs="Times New Roman"/>
      <w:bCs w:val="0"/>
      <w:i w:val="0"/>
      <w:iCs w:val="0"/>
      <w:color w:val="auto"/>
      <w:spacing w:val="-2"/>
      <w:kern w:val="0"/>
      <w:sz w:val="20"/>
      <w:szCs w:val="20"/>
      <w:lang w:val="es-ES_tradnl" w:eastAsia="es-ES"/>
      <w14:ligatures w14:val="none"/>
    </w:rPr>
  </w:style>
  <w:style w:type="character" w:styleId="MquinadeescribirHTML2" w:customStyle="1">
    <w:name w:val="Máquina de escribir HTML2"/>
    <w:basedOn w:val="Fuentedeprrafopredeter"/>
    <w:rsid w:val="00E149BF"/>
    <w:rPr>
      <w:rFonts w:ascii="Courier New" w:hAnsi="Courier New" w:eastAsia="Times New Roman" w:cs="Courier New"/>
      <w:sz w:val="20"/>
      <w:szCs w:val="20"/>
    </w:rPr>
  </w:style>
  <w:style w:type="paragraph" w:styleId="Textodebloque">
    <w:name w:val="Block Text"/>
    <w:basedOn w:val="Normal"/>
    <w:uiPriority w:val="99"/>
    <w:semiHidden/>
    <w:unhideWhenUsed/>
    <w:rsid w:val="00E149BF"/>
    <w:pPr>
      <w:pBdr>
        <w:top w:val="single" w:color="4472C4" w:themeColor="accent1" w:sz="2" w:space="10"/>
        <w:left w:val="single" w:color="4472C4" w:themeColor="accent1" w:sz="2" w:space="10"/>
        <w:bottom w:val="single" w:color="4472C4" w:themeColor="accent1" w:sz="2" w:space="10"/>
        <w:right w:val="single" w:color="4472C4" w:themeColor="accent1" w:sz="2" w:space="10"/>
      </w:pBdr>
      <w:ind w:left="1152" w:right="1152"/>
    </w:pPr>
    <w:rPr>
      <w:rFonts w:asciiTheme="minorHAnsi" w:hAnsiTheme="minorHAnsi" w:eastAsiaTheme="minorEastAsia" w:cstheme="minorBidi"/>
      <w:i/>
      <w:iCs/>
      <w:color w:val="4472C4" w:themeColor="accent1"/>
    </w:rPr>
  </w:style>
  <w:style w:type="character" w:styleId="Ttulo2Car" w:customStyle="1">
    <w:name w:val="Título 2 Car"/>
    <w:basedOn w:val="Fuentedeprrafopredeter"/>
    <w:link w:val="Ttulo2"/>
    <w:rsid w:val="00345FF0"/>
    <w:rPr>
      <w:rFonts w:ascii="Arial" w:hAnsi="Arial" w:eastAsia="Times New Roman" w:cs="Arial"/>
      <w:b/>
      <w:i/>
      <w:iCs/>
      <w:kern w:val="0"/>
      <w:sz w:val="28"/>
      <w:szCs w:val="28"/>
      <w:lang w:val="es-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3444056">
      <w:bodyDiv w:val="1"/>
      <w:marLeft w:val="0"/>
      <w:marRight w:val="0"/>
      <w:marTop w:val="0"/>
      <w:marBottom w:val="0"/>
      <w:divBdr>
        <w:top w:val="none" w:sz="0" w:space="0" w:color="auto"/>
        <w:left w:val="none" w:sz="0" w:space="0" w:color="auto"/>
        <w:bottom w:val="none" w:sz="0" w:space="0" w:color="auto"/>
        <w:right w:val="none" w:sz="0" w:space="0" w:color="auto"/>
      </w:divBdr>
      <w:divsChild>
        <w:div w:id="1123236278">
          <w:marLeft w:val="0"/>
          <w:marRight w:val="0"/>
          <w:marTop w:val="0"/>
          <w:marBottom w:val="0"/>
          <w:divBdr>
            <w:top w:val="none" w:sz="0" w:space="0" w:color="auto"/>
            <w:left w:val="none" w:sz="0" w:space="0" w:color="auto"/>
            <w:bottom w:val="none" w:sz="0" w:space="0" w:color="auto"/>
            <w:right w:val="none" w:sz="0" w:space="0" w:color="auto"/>
          </w:divBdr>
          <w:divsChild>
            <w:div w:id="191110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73383">
      <w:bodyDiv w:val="1"/>
      <w:marLeft w:val="0"/>
      <w:marRight w:val="0"/>
      <w:marTop w:val="0"/>
      <w:marBottom w:val="0"/>
      <w:divBdr>
        <w:top w:val="none" w:sz="0" w:space="0" w:color="auto"/>
        <w:left w:val="none" w:sz="0" w:space="0" w:color="auto"/>
        <w:bottom w:val="none" w:sz="0" w:space="0" w:color="auto"/>
        <w:right w:val="none" w:sz="0" w:space="0" w:color="auto"/>
      </w:divBdr>
      <w:divsChild>
        <w:div w:id="1480682706">
          <w:marLeft w:val="0"/>
          <w:marRight w:val="0"/>
          <w:marTop w:val="0"/>
          <w:marBottom w:val="0"/>
          <w:divBdr>
            <w:top w:val="none" w:sz="0" w:space="0" w:color="auto"/>
            <w:left w:val="none" w:sz="0" w:space="0" w:color="auto"/>
            <w:bottom w:val="none" w:sz="0" w:space="0" w:color="auto"/>
            <w:right w:val="none" w:sz="0" w:space="0" w:color="auto"/>
          </w:divBdr>
          <w:divsChild>
            <w:div w:id="14813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sblanco@conapdis.go.cr" TargetMode="External" Id="rId8" /><Relationship Type="http://schemas.openxmlformats.org/officeDocument/2006/relationships/customXml" Target="../customXml/item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4.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customXml" Target="../customXml/item3.xml" Id="rId14" /></Relationships>
</file>

<file path=word/_rels/footer1.xml.rels><?xml version="1.0" encoding="UTF-8" standalone="yes"?>
<Relationships xmlns="http://schemas.openxmlformats.org/package/2006/relationships"><Relationship Id="rId1" Type="http://schemas.openxmlformats.org/officeDocument/2006/relationships/hyperlink" Target="mailto:info@conapdis.go.c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49B20B161579CC4DA2B5E8D9479E7D86" ma:contentTypeVersion="15" ma:contentTypeDescription="Crear nuevo documento." ma:contentTypeScope="" ma:versionID="36138cc7fa4eae901d619f56ba7791af">
  <xsd:schema xmlns:xsd="http://www.w3.org/2001/XMLSchema" xmlns:xs="http://www.w3.org/2001/XMLSchema" xmlns:p="http://schemas.microsoft.com/office/2006/metadata/properties" xmlns:ns2="f697fc76-3b10-4546-aa1c-c384f1b74e37" xmlns:ns3="7d0e790b-6c7b-41c8-8c16-1281c61e5673" targetNamespace="http://schemas.microsoft.com/office/2006/metadata/properties" ma:root="true" ma:fieldsID="365cae6790c3a3b506e5e31c22bf0063" ns2:_="" ns3:_="">
    <xsd:import namespace="f697fc76-3b10-4546-aa1c-c384f1b74e37"/>
    <xsd:import namespace="7d0e790b-6c7b-41c8-8c16-1281c61e567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97fc76-3b10-4546-aa1c-c384f1b74e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4657b88c-245f-4bab-9705-d1d56bb451f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0e790b-6c7b-41c8-8c16-1281c61e5673"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TaxCatchAll" ma:index="20" nillable="true" ma:displayName="Taxonomy Catch All Column" ma:hidden="true" ma:list="{688d3581-7c4e-4b41-9ca3-72f75289ae49}" ma:internalName="TaxCatchAll" ma:showField="CatchAllData" ma:web="7d0e790b-6c7b-41c8-8c16-1281c61e56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697fc76-3b10-4546-aa1c-c384f1b74e37">
      <Terms xmlns="http://schemas.microsoft.com/office/infopath/2007/PartnerControls"/>
    </lcf76f155ced4ddcb4097134ff3c332f>
    <TaxCatchAll xmlns="7d0e790b-6c7b-41c8-8c16-1281c61e5673" xsi:nil="true"/>
  </documentManagement>
</p:properties>
</file>

<file path=customXml/itemProps1.xml><?xml version="1.0" encoding="utf-8"?>
<ds:datastoreItem xmlns:ds="http://schemas.openxmlformats.org/officeDocument/2006/customXml" ds:itemID="{C18C73C7-E284-48F8-8AD3-B78378160C0F}">
  <ds:schemaRefs>
    <ds:schemaRef ds:uri="http://schemas.openxmlformats.org/officeDocument/2006/bibliography"/>
  </ds:schemaRefs>
</ds:datastoreItem>
</file>

<file path=customXml/itemProps2.xml><?xml version="1.0" encoding="utf-8"?>
<ds:datastoreItem xmlns:ds="http://schemas.openxmlformats.org/officeDocument/2006/customXml" ds:itemID="{31145E94-DD3C-474D-B0EC-702F8545D813}"/>
</file>

<file path=customXml/itemProps3.xml><?xml version="1.0" encoding="utf-8"?>
<ds:datastoreItem xmlns:ds="http://schemas.openxmlformats.org/officeDocument/2006/customXml" ds:itemID="{7FB718F5-2CED-47CD-9EF1-9C820B698937}"/>
</file>

<file path=customXml/itemProps4.xml><?xml version="1.0" encoding="utf-8"?>
<ds:datastoreItem xmlns:ds="http://schemas.openxmlformats.org/officeDocument/2006/customXml" ds:itemID="{1AB9596F-4F14-4905-8945-AF8A409BCA1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Fernanda Calvo Arguedas</dc:creator>
  <cp:keywords/>
  <dc:description/>
  <cp:lastModifiedBy>Ilse Herrera Arias</cp:lastModifiedBy>
  <cp:revision>57</cp:revision>
  <cp:lastPrinted>2024-07-23T18:10:00Z</cp:lastPrinted>
  <dcterms:created xsi:type="dcterms:W3CDTF">2023-11-27T16:28:00Z</dcterms:created>
  <dcterms:modified xsi:type="dcterms:W3CDTF">2025-09-18T15:57:07Z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0x01010049B20B161579CC4DA2B5E8D9479E7D86</vt:lpwstr>
  </property>
  <property fmtid="{D5CDD505-2E9C-101B-9397-08002B2CF9AE}" pid="3" name="MediaServiceImageTags">
    <vt:lpwstr/>
  </property>
</Properties>
</file>