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5F6DC4" w14:textId="77777777" w:rsidR="00090D26" w:rsidRPr="00090D26" w:rsidRDefault="00090D26" w:rsidP="00DA135B">
      <w:pPr>
        <w:pStyle w:val="Ttulo3"/>
        <w:spacing w:before="0" w:after="0" w:line="240" w:lineRule="auto"/>
        <w:jc w:val="center"/>
        <w:rPr>
          <w:rFonts w:ascii="Tahoma" w:hAnsi="Tahoma" w:cs="Tahoma"/>
          <w:b/>
          <w:color w:val="000000"/>
          <w:sz w:val="44"/>
          <w:szCs w:val="44"/>
        </w:rPr>
      </w:pPr>
    </w:p>
    <w:p w14:paraId="7A68FD76" w14:textId="02671A0F" w:rsidR="00742624" w:rsidRPr="00090D26" w:rsidRDefault="00540D25" w:rsidP="00DA135B">
      <w:pPr>
        <w:pStyle w:val="Ttulo3"/>
        <w:spacing w:before="0" w:after="0" w:line="240" w:lineRule="auto"/>
        <w:jc w:val="center"/>
        <w:rPr>
          <w:rFonts w:ascii="Tahoma" w:hAnsi="Tahoma" w:cs="Tahoma"/>
          <w:b/>
          <w:color w:val="000000"/>
          <w:sz w:val="44"/>
          <w:szCs w:val="44"/>
        </w:rPr>
      </w:pPr>
      <w:r w:rsidRPr="00090D26">
        <w:rPr>
          <w:rFonts w:ascii="Tahoma" w:hAnsi="Tahoma" w:cs="Tahoma"/>
          <w:b/>
          <w:color w:val="000000"/>
          <w:sz w:val="44"/>
          <w:szCs w:val="44"/>
        </w:rPr>
        <w:t>Hacelo Accesible: una experiencia que abrió caminos hacia la inclusión digital</w:t>
      </w:r>
      <w:bookmarkStart w:id="0" w:name="_qzyjfow0dakh" w:colFirst="0" w:colLast="0"/>
      <w:bookmarkEnd w:id="0"/>
    </w:p>
    <w:p w14:paraId="6307DBAA" w14:textId="77777777" w:rsidR="00DA135B" w:rsidRPr="00DA135B" w:rsidRDefault="00DA135B" w:rsidP="00DA135B"/>
    <w:p w14:paraId="636C5A98" w14:textId="77777777" w:rsidR="00464053" w:rsidRDefault="00540D25" w:rsidP="00464053">
      <w:pPr>
        <w:pStyle w:val="Prrafodelista"/>
        <w:numPr>
          <w:ilvl w:val="0"/>
          <w:numId w:val="1"/>
        </w:numPr>
        <w:spacing w:after="0" w:line="240" w:lineRule="auto"/>
        <w:rPr>
          <w:rFonts w:ascii="Tahoma" w:hAnsi="Tahoma" w:cs="Tahoma"/>
          <w:iCs/>
          <w:sz w:val="20"/>
          <w:szCs w:val="20"/>
        </w:rPr>
      </w:pPr>
      <w:r w:rsidRPr="00742624">
        <w:rPr>
          <w:rFonts w:ascii="Tahoma" w:hAnsi="Tahoma" w:cs="Tahoma"/>
          <w:iCs/>
          <w:sz w:val="20"/>
          <w:szCs w:val="20"/>
        </w:rPr>
        <w:t xml:space="preserve">La UCR impulsa la </w:t>
      </w:r>
      <w:r w:rsidR="008450F6" w:rsidRPr="00742624">
        <w:rPr>
          <w:rFonts w:ascii="Tahoma" w:hAnsi="Tahoma" w:cs="Tahoma"/>
          <w:iCs/>
          <w:sz w:val="20"/>
          <w:szCs w:val="20"/>
        </w:rPr>
        <w:t>elaboración</w:t>
      </w:r>
      <w:r w:rsidRPr="00742624">
        <w:rPr>
          <w:rFonts w:ascii="Tahoma" w:hAnsi="Tahoma" w:cs="Tahoma"/>
          <w:iCs/>
          <w:sz w:val="20"/>
          <w:szCs w:val="20"/>
        </w:rPr>
        <w:t xml:space="preserve"> de contenidos accesibles para que todas las personas puedan participar plenamente en los entornos digitales.</w:t>
      </w:r>
    </w:p>
    <w:p w14:paraId="77C28D1E" w14:textId="77777777" w:rsidR="00464053" w:rsidRDefault="00464053" w:rsidP="00464053">
      <w:pPr>
        <w:pStyle w:val="Prrafodelista"/>
        <w:spacing w:after="0" w:line="240" w:lineRule="auto"/>
        <w:rPr>
          <w:rFonts w:ascii="Tahoma" w:hAnsi="Tahoma" w:cs="Tahoma"/>
          <w:iCs/>
          <w:sz w:val="20"/>
          <w:szCs w:val="20"/>
        </w:rPr>
      </w:pPr>
    </w:p>
    <w:p w14:paraId="633FB04C" w14:textId="221A5ABF" w:rsidR="00464053" w:rsidRPr="005C2A99" w:rsidRDefault="00464053" w:rsidP="005C2A99">
      <w:pPr>
        <w:pStyle w:val="Prrafodelista"/>
        <w:numPr>
          <w:ilvl w:val="0"/>
          <w:numId w:val="1"/>
        </w:numPr>
        <w:spacing w:after="0" w:line="240" w:lineRule="auto"/>
        <w:rPr>
          <w:rFonts w:ascii="Tahoma" w:hAnsi="Tahoma" w:cs="Tahoma"/>
          <w:iCs/>
          <w:sz w:val="20"/>
          <w:szCs w:val="20"/>
        </w:rPr>
      </w:pPr>
      <w:r w:rsidRPr="00464053">
        <w:rPr>
          <w:rFonts w:ascii="Tahoma" w:eastAsia="Tahoma" w:hAnsi="Tahoma" w:cs="Tahoma"/>
          <w:sz w:val="20"/>
          <w:szCs w:val="20"/>
        </w:rPr>
        <w:t>La colaboración entre instancias universitarias e instituciones como Conapdis</w:t>
      </w:r>
      <w:r w:rsidR="00491390">
        <w:rPr>
          <w:rFonts w:ascii="Tahoma" w:eastAsia="Tahoma" w:hAnsi="Tahoma" w:cs="Tahoma"/>
          <w:sz w:val="20"/>
          <w:szCs w:val="20"/>
        </w:rPr>
        <w:t>,</w:t>
      </w:r>
      <w:r w:rsidRPr="00464053">
        <w:rPr>
          <w:rFonts w:ascii="Tahoma" w:eastAsia="Tahoma" w:hAnsi="Tahoma" w:cs="Tahoma"/>
          <w:sz w:val="20"/>
          <w:szCs w:val="20"/>
        </w:rPr>
        <w:t xml:space="preserve"> </w:t>
      </w:r>
      <w:r w:rsidR="00491390">
        <w:rPr>
          <w:rFonts w:ascii="Tahoma" w:eastAsia="Tahoma" w:hAnsi="Tahoma" w:cs="Tahoma"/>
          <w:sz w:val="20"/>
          <w:szCs w:val="20"/>
        </w:rPr>
        <w:t>es un factor</w:t>
      </w:r>
      <w:r w:rsidRPr="00464053">
        <w:rPr>
          <w:rFonts w:ascii="Tahoma" w:eastAsia="Tahoma" w:hAnsi="Tahoma" w:cs="Tahoma"/>
          <w:sz w:val="20"/>
          <w:szCs w:val="20"/>
        </w:rPr>
        <w:t xml:space="preserve"> clave en la ejecución de la campaña “Hacelo Accesible”.</w:t>
      </w:r>
    </w:p>
    <w:p w14:paraId="156EE9EF" w14:textId="77777777" w:rsidR="005C2A99" w:rsidRPr="005C2A99" w:rsidRDefault="005C2A99" w:rsidP="005C2A99">
      <w:pPr>
        <w:pStyle w:val="Prrafodelista"/>
        <w:rPr>
          <w:rFonts w:ascii="Tahoma" w:hAnsi="Tahoma" w:cs="Tahoma"/>
          <w:iCs/>
          <w:sz w:val="20"/>
          <w:szCs w:val="20"/>
        </w:rPr>
      </w:pPr>
    </w:p>
    <w:p w14:paraId="0150D7AE" w14:textId="77777777" w:rsidR="005C2A99" w:rsidRPr="005C2A99" w:rsidRDefault="005C2A99" w:rsidP="005C2A99">
      <w:pPr>
        <w:pStyle w:val="Prrafodelista"/>
        <w:spacing w:after="0" w:line="240" w:lineRule="auto"/>
        <w:rPr>
          <w:rFonts w:ascii="Tahoma" w:hAnsi="Tahoma" w:cs="Tahoma"/>
          <w:iCs/>
          <w:sz w:val="20"/>
          <w:szCs w:val="20"/>
        </w:rPr>
      </w:pPr>
    </w:p>
    <w:p w14:paraId="7C383E86" w14:textId="4EF637AA" w:rsidR="00B30702" w:rsidRPr="00616353" w:rsidRDefault="00B30702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  <w:r w:rsidRPr="00616353">
        <w:rPr>
          <w:rFonts w:ascii="Tahoma" w:hAnsi="Tahoma" w:cs="Tahoma"/>
          <w:sz w:val="20"/>
          <w:szCs w:val="20"/>
        </w:rPr>
        <w:t>En una era dominada por pantallas y plataformas, la accesibilidad digital dejó de ser una opción</w:t>
      </w:r>
      <w:r w:rsidR="001C2EAA" w:rsidRPr="00616353">
        <w:rPr>
          <w:rFonts w:ascii="Tahoma" w:hAnsi="Tahoma" w:cs="Tahoma"/>
          <w:sz w:val="20"/>
          <w:szCs w:val="20"/>
        </w:rPr>
        <w:t>,</w:t>
      </w:r>
      <w:r w:rsidRPr="00616353">
        <w:rPr>
          <w:rFonts w:ascii="Tahoma" w:hAnsi="Tahoma" w:cs="Tahoma"/>
          <w:sz w:val="20"/>
          <w:szCs w:val="20"/>
        </w:rPr>
        <w:t xml:space="preserve"> para convertirse en una necesidad. Con es</w:t>
      </w:r>
      <w:r w:rsidR="001C2EAA" w:rsidRPr="00616353">
        <w:rPr>
          <w:rFonts w:ascii="Tahoma" w:hAnsi="Tahoma" w:cs="Tahoma"/>
          <w:sz w:val="20"/>
          <w:szCs w:val="20"/>
        </w:rPr>
        <w:t>t</w:t>
      </w:r>
      <w:r w:rsidRPr="00616353">
        <w:rPr>
          <w:rFonts w:ascii="Tahoma" w:hAnsi="Tahoma" w:cs="Tahoma"/>
          <w:sz w:val="20"/>
          <w:szCs w:val="20"/>
        </w:rPr>
        <w:t>a visión</w:t>
      </w:r>
      <w:r w:rsidR="004215F3" w:rsidRPr="00616353">
        <w:rPr>
          <w:rFonts w:ascii="Tahoma" w:hAnsi="Tahoma" w:cs="Tahoma"/>
          <w:sz w:val="20"/>
          <w:szCs w:val="20"/>
        </w:rPr>
        <w:t>,</w:t>
      </w:r>
      <w:r w:rsidR="004E6B0B" w:rsidRPr="00616353">
        <w:rPr>
          <w:rFonts w:ascii="Tahoma" w:eastAsia="Tahoma" w:hAnsi="Tahoma" w:cs="Tahoma"/>
          <w:sz w:val="20"/>
          <w:szCs w:val="20"/>
        </w:rPr>
        <w:t xml:space="preserve"> en marzo del 2025</w:t>
      </w:r>
      <w:r w:rsidRPr="00616353">
        <w:rPr>
          <w:rFonts w:ascii="Tahoma" w:hAnsi="Tahoma" w:cs="Tahoma"/>
          <w:sz w:val="20"/>
          <w:szCs w:val="20"/>
        </w:rPr>
        <w:t>, el Centro de Asesoría y Servicios al Estudiante con Discapacidad (CASED) y el Centro de Informática de la Universidad de Costa Rica</w:t>
      </w:r>
      <w:r w:rsidR="00E527B4" w:rsidRPr="00616353">
        <w:rPr>
          <w:rFonts w:ascii="Tahoma" w:hAnsi="Tahoma" w:cs="Tahoma"/>
          <w:sz w:val="20"/>
          <w:szCs w:val="20"/>
        </w:rPr>
        <w:t xml:space="preserve"> (UCR)</w:t>
      </w:r>
      <w:r w:rsidR="00A93815" w:rsidRPr="00616353">
        <w:rPr>
          <w:rFonts w:ascii="Tahoma" w:hAnsi="Tahoma" w:cs="Tahoma"/>
          <w:sz w:val="20"/>
          <w:szCs w:val="20"/>
        </w:rPr>
        <w:t xml:space="preserve">, </w:t>
      </w:r>
      <w:r w:rsidRPr="00616353">
        <w:rPr>
          <w:rFonts w:ascii="Tahoma" w:hAnsi="Tahoma" w:cs="Tahoma"/>
          <w:sz w:val="20"/>
          <w:szCs w:val="20"/>
        </w:rPr>
        <w:t>lanzaron el proyecto “Creación de contenidos digitales accesibles”</w:t>
      </w:r>
      <w:r w:rsidR="007F4A24" w:rsidRPr="00616353">
        <w:rPr>
          <w:rFonts w:ascii="Tahoma" w:hAnsi="Tahoma" w:cs="Tahoma"/>
          <w:sz w:val="20"/>
          <w:szCs w:val="20"/>
        </w:rPr>
        <w:t>.</w:t>
      </w:r>
    </w:p>
    <w:p w14:paraId="10D003D8" w14:textId="533AF32F" w:rsidR="00160EF2" w:rsidRPr="00616353" w:rsidRDefault="00160EF2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14:paraId="7975E3F3" w14:textId="0D4043CC" w:rsidR="001C2EAA" w:rsidRPr="00616353" w:rsidRDefault="001C2EAA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  <w:r w:rsidRPr="00616353">
        <w:rPr>
          <w:rFonts w:ascii="Tahoma" w:hAnsi="Tahoma" w:cs="Tahoma"/>
          <w:sz w:val="20"/>
          <w:szCs w:val="20"/>
        </w:rPr>
        <w:t>Según</w:t>
      </w:r>
      <w:r w:rsidR="00465CDE" w:rsidRPr="00616353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511760" w:rsidRPr="00616353">
        <w:rPr>
          <w:rFonts w:ascii="Tahoma" w:hAnsi="Tahoma" w:cs="Tahoma"/>
          <w:sz w:val="20"/>
          <w:szCs w:val="20"/>
        </w:rPr>
        <w:t>Disley</w:t>
      </w:r>
      <w:proofErr w:type="spellEnd"/>
      <w:r w:rsidR="00511760" w:rsidRPr="00616353">
        <w:rPr>
          <w:rFonts w:ascii="Tahoma" w:hAnsi="Tahoma" w:cs="Tahoma"/>
          <w:sz w:val="20"/>
          <w:szCs w:val="20"/>
        </w:rPr>
        <w:t xml:space="preserve"> Córdoba y Wendy </w:t>
      </w:r>
      <w:r w:rsidR="00014DDE" w:rsidRPr="00616353">
        <w:rPr>
          <w:rFonts w:ascii="Tahoma" w:hAnsi="Tahoma" w:cs="Tahoma"/>
          <w:sz w:val="20"/>
          <w:szCs w:val="20"/>
        </w:rPr>
        <w:t xml:space="preserve">López, </w:t>
      </w:r>
      <w:r w:rsidR="00465CDE" w:rsidRPr="00616353">
        <w:rPr>
          <w:rFonts w:ascii="Tahoma" w:hAnsi="Tahoma" w:cs="Tahoma"/>
          <w:sz w:val="20"/>
          <w:szCs w:val="20"/>
        </w:rPr>
        <w:t>funcionarias de la UCR</w:t>
      </w:r>
      <w:r w:rsidR="00721786" w:rsidRPr="00616353">
        <w:rPr>
          <w:rFonts w:ascii="Tahoma" w:hAnsi="Tahoma" w:cs="Tahoma"/>
          <w:sz w:val="20"/>
          <w:szCs w:val="20"/>
        </w:rPr>
        <w:t xml:space="preserve"> y creadoras de esta inic</w:t>
      </w:r>
      <w:r w:rsidR="009E1668" w:rsidRPr="00616353">
        <w:rPr>
          <w:rFonts w:ascii="Tahoma" w:hAnsi="Tahoma" w:cs="Tahoma"/>
          <w:sz w:val="20"/>
          <w:szCs w:val="20"/>
        </w:rPr>
        <w:t>i</w:t>
      </w:r>
      <w:r w:rsidR="00721786" w:rsidRPr="00616353">
        <w:rPr>
          <w:rFonts w:ascii="Tahoma" w:hAnsi="Tahoma" w:cs="Tahoma"/>
          <w:sz w:val="20"/>
          <w:szCs w:val="20"/>
        </w:rPr>
        <w:t>ativa</w:t>
      </w:r>
      <w:r w:rsidR="004C4DDB" w:rsidRPr="00616353">
        <w:rPr>
          <w:rFonts w:ascii="Tahoma" w:hAnsi="Tahoma" w:cs="Tahoma"/>
          <w:sz w:val="20"/>
          <w:szCs w:val="20"/>
        </w:rPr>
        <w:t>,</w:t>
      </w:r>
      <w:r w:rsidR="00465CDE" w:rsidRPr="00616353">
        <w:rPr>
          <w:rFonts w:ascii="Tahoma" w:hAnsi="Tahoma" w:cs="Tahoma"/>
          <w:sz w:val="20"/>
          <w:szCs w:val="20"/>
        </w:rPr>
        <w:t xml:space="preserve"> </w:t>
      </w:r>
      <w:r w:rsidR="004C4DDB" w:rsidRPr="00616353">
        <w:rPr>
          <w:rFonts w:ascii="Tahoma" w:hAnsi="Tahoma" w:cs="Tahoma"/>
          <w:sz w:val="20"/>
          <w:szCs w:val="20"/>
        </w:rPr>
        <w:t xml:space="preserve">el </w:t>
      </w:r>
      <w:r w:rsidR="007E2A73" w:rsidRPr="00616353">
        <w:rPr>
          <w:rFonts w:ascii="Tahoma" w:hAnsi="Tahoma" w:cs="Tahoma"/>
          <w:sz w:val="20"/>
          <w:szCs w:val="20"/>
        </w:rPr>
        <w:t xml:space="preserve">propósito </w:t>
      </w:r>
      <w:r w:rsidR="004C4DDB" w:rsidRPr="00616353">
        <w:rPr>
          <w:rFonts w:ascii="Tahoma" w:hAnsi="Tahoma" w:cs="Tahoma"/>
          <w:sz w:val="20"/>
          <w:szCs w:val="20"/>
        </w:rPr>
        <w:t>de este pro</w:t>
      </w:r>
      <w:r w:rsidR="00721786" w:rsidRPr="00616353">
        <w:rPr>
          <w:rFonts w:ascii="Tahoma" w:hAnsi="Tahoma" w:cs="Tahoma"/>
          <w:sz w:val="20"/>
          <w:szCs w:val="20"/>
        </w:rPr>
        <w:t xml:space="preserve">yecto </w:t>
      </w:r>
      <w:r w:rsidR="00E2373E" w:rsidRPr="00616353">
        <w:rPr>
          <w:rFonts w:ascii="Tahoma" w:hAnsi="Tahoma" w:cs="Tahoma"/>
          <w:sz w:val="20"/>
          <w:szCs w:val="20"/>
        </w:rPr>
        <w:t>es claro</w:t>
      </w:r>
      <w:r w:rsidR="0059309E" w:rsidRPr="00616353">
        <w:rPr>
          <w:rFonts w:ascii="Tahoma" w:hAnsi="Tahoma" w:cs="Tahoma"/>
          <w:sz w:val="20"/>
          <w:szCs w:val="20"/>
        </w:rPr>
        <w:t>:</w:t>
      </w:r>
      <w:r w:rsidR="00112079" w:rsidRPr="00616353">
        <w:rPr>
          <w:rFonts w:ascii="Tahoma" w:hAnsi="Tahoma" w:cs="Tahoma"/>
          <w:sz w:val="20"/>
          <w:szCs w:val="20"/>
        </w:rPr>
        <w:t xml:space="preserve"> </w:t>
      </w:r>
      <w:r w:rsidR="00F21DED" w:rsidRPr="00616353">
        <w:rPr>
          <w:rFonts w:ascii="Tahoma" w:hAnsi="Tahoma" w:cs="Tahoma"/>
          <w:sz w:val="20"/>
          <w:szCs w:val="20"/>
        </w:rPr>
        <w:t>“</w:t>
      </w:r>
      <w:r w:rsidR="0059309E" w:rsidRPr="00616353">
        <w:rPr>
          <w:rFonts w:ascii="Tahoma" w:hAnsi="Tahoma" w:cs="Tahoma"/>
          <w:sz w:val="20"/>
          <w:szCs w:val="20"/>
        </w:rPr>
        <w:t>fomentar la inclusión digital mediante la implementación de pautas que permitan crear materiales accesibles, comprensibles y usables para todas las personas</w:t>
      </w:r>
      <w:r w:rsidR="00F21DED" w:rsidRPr="00616353">
        <w:rPr>
          <w:rFonts w:ascii="Tahoma" w:hAnsi="Tahoma" w:cs="Tahoma"/>
          <w:sz w:val="20"/>
          <w:szCs w:val="20"/>
        </w:rPr>
        <w:t>”</w:t>
      </w:r>
      <w:r w:rsidR="00872BC4" w:rsidRPr="00616353">
        <w:rPr>
          <w:rFonts w:ascii="Tahoma" w:hAnsi="Tahoma" w:cs="Tahoma"/>
          <w:sz w:val="20"/>
          <w:szCs w:val="20"/>
        </w:rPr>
        <w:t>.</w:t>
      </w:r>
      <w:r w:rsidR="003206D7" w:rsidRPr="00616353">
        <w:rPr>
          <w:rFonts w:ascii="Tahoma" w:hAnsi="Tahoma" w:cs="Tahoma"/>
          <w:sz w:val="20"/>
          <w:szCs w:val="20"/>
        </w:rPr>
        <w:t xml:space="preserve"> </w:t>
      </w:r>
    </w:p>
    <w:p w14:paraId="5A11AFA8" w14:textId="09E6681E" w:rsidR="00CA61C9" w:rsidRPr="00616353" w:rsidRDefault="00CA61C9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14:paraId="121D1F5B" w14:textId="4DC291C3" w:rsidR="00CA61C9" w:rsidRPr="00616353" w:rsidRDefault="006F79A5" w:rsidP="00CA61C9">
      <w:pPr>
        <w:spacing w:after="0" w:line="360" w:lineRule="auto"/>
        <w:rPr>
          <w:rFonts w:ascii="Tahoma" w:eastAsia="Tahoma" w:hAnsi="Tahoma" w:cs="Tahoma"/>
          <w:sz w:val="20"/>
          <w:szCs w:val="20"/>
        </w:rPr>
      </w:pPr>
      <w:r w:rsidRPr="00616353">
        <w:rPr>
          <w:noProof/>
          <w:sz w:val="20"/>
          <w:szCs w:val="20"/>
        </w:rPr>
        <w:drawing>
          <wp:anchor distT="0" distB="0" distL="114300" distR="114300" simplePos="0" relativeHeight="251687424" behindDoc="0" locked="0" layoutInCell="1" allowOverlap="1" wp14:anchorId="12104217" wp14:editId="27341365">
            <wp:simplePos x="0" y="0"/>
            <wp:positionH relativeFrom="margin">
              <wp:posOffset>136525</wp:posOffset>
            </wp:positionH>
            <wp:positionV relativeFrom="paragraph">
              <wp:posOffset>38735</wp:posOffset>
            </wp:positionV>
            <wp:extent cx="2545715" cy="2704465"/>
            <wp:effectExtent l="0" t="0" r="6985" b="0"/>
            <wp:wrapSquare wrapText="bothSides"/>
            <wp:docPr id="17" name="Imagen 16" descr="Logotipo de la campaña &quot;Hacelo Accesible&quot; que esta conformado por dos letras &quot;A&quot; unidas, que se transforman en flechas y finalmente en las letras &quot;A&quot; y &quot;H&quot; entrelazadas.">
              <a:extLst xmlns:a="http://schemas.openxmlformats.org/drawingml/2006/main">
                <a:ext uri="{FF2B5EF4-FFF2-40B4-BE49-F238E27FC236}">
                  <a16:creationId xmlns:a16="http://schemas.microsoft.com/office/drawing/2014/main" id="{E3F2B5BD-AFDD-281F-80B0-99C03F4BD1E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n 16" descr="Logotipo de la campaña &quot;Hacelo Accesible&quot; que esta conformado por dos letras &quot;A&quot; unidas, que se transforman en flechas y finalmente en las letras &quot;A&quot; y &quot;H&quot; entrelazadas.">
                      <a:extLst>
                        <a:ext uri="{FF2B5EF4-FFF2-40B4-BE49-F238E27FC236}">
                          <a16:creationId xmlns:a16="http://schemas.microsoft.com/office/drawing/2014/main" id="{E3F2B5BD-AFDD-281F-80B0-99C03F4BD1E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7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5715" cy="27044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61C9" w:rsidRPr="00616353">
        <w:rPr>
          <w:rFonts w:ascii="Tahoma" w:hAnsi="Tahoma" w:cs="Tahoma"/>
          <w:sz w:val="20"/>
          <w:szCs w:val="20"/>
        </w:rPr>
        <w:t>Es así, como fruto de este proyecto, en agosto de 2025 nació la campaña: “Hacelo Accesible”, la cual, por medio de mensajes simples y coloridos, invita a emprender acciones concretas para contribuir con la accesibilidad digital. Algunos mensajes de esta campaña son: “Subtitulá videos”, “Contraste alto = lectura fácil” y “Describí imágenes”.</w:t>
      </w:r>
      <w:r w:rsidR="00742624" w:rsidRPr="00616353">
        <w:rPr>
          <w:rFonts w:ascii="Tahoma" w:hAnsi="Tahoma" w:cs="Tahoma"/>
          <w:sz w:val="20"/>
          <w:szCs w:val="20"/>
        </w:rPr>
        <w:t xml:space="preserve"> </w:t>
      </w:r>
      <w:r w:rsidR="003B47A2" w:rsidRPr="00616353">
        <w:rPr>
          <w:rFonts w:ascii="Tahoma" w:hAnsi="Tahoma" w:cs="Tahoma"/>
          <w:sz w:val="20"/>
          <w:szCs w:val="20"/>
        </w:rPr>
        <w:t xml:space="preserve">El distintivo visual de esta campaña </w:t>
      </w:r>
      <w:r w:rsidR="00CA61C9" w:rsidRPr="00616353">
        <w:rPr>
          <w:rFonts w:ascii="Tahoma" w:eastAsia="Tahoma" w:hAnsi="Tahoma" w:cs="Tahoma"/>
          <w:bCs/>
          <w:sz w:val="20"/>
          <w:szCs w:val="20"/>
        </w:rPr>
        <w:t xml:space="preserve">está conformado por dos letras “A” unidas, las cuales se  transforman en flechas y, finalmente, en las letras “A” y “H” </w:t>
      </w:r>
      <w:r w:rsidR="00CA61C9" w:rsidRPr="00616353">
        <w:rPr>
          <w:rFonts w:ascii="Tahoma" w:eastAsia="Tahoma" w:hAnsi="Tahoma" w:cs="Tahoma"/>
          <w:sz w:val="20"/>
          <w:szCs w:val="20"/>
        </w:rPr>
        <w:t xml:space="preserve">entrelazadas. Lo cual, para </w:t>
      </w:r>
      <w:proofErr w:type="spellStart"/>
      <w:r w:rsidR="00CA61C9" w:rsidRPr="00616353">
        <w:rPr>
          <w:rFonts w:ascii="Tahoma" w:eastAsia="Tahoma" w:hAnsi="Tahoma" w:cs="Tahoma"/>
          <w:sz w:val="20"/>
          <w:szCs w:val="20"/>
        </w:rPr>
        <w:t>Disley</w:t>
      </w:r>
      <w:proofErr w:type="spellEnd"/>
      <w:r w:rsidR="00CA61C9" w:rsidRPr="00616353">
        <w:rPr>
          <w:rFonts w:ascii="Tahoma" w:eastAsia="Tahoma" w:hAnsi="Tahoma" w:cs="Tahoma"/>
          <w:sz w:val="20"/>
          <w:szCs w:val="20"/>
        </w:rPr>
        <w:t xml:space="preserve"> y Wendy, simboliza el movimiento hacia una universidad más inclusiva.</w:t>
      </w:r>
    </w:p>
    <w:p w14:paraId="3FEE5C37" w14:textId="77777777" w:rsidR="00616353" w:rsidRPr="00616353" w:rsidRDefault="00616353" w:rsidP="00CA61C9">
      <w:pPr>
        <w:spacing w:after="0" w:line="360" w:lineRule="auto"/>
        <w:rPr>
          <w:rFonts w:ascii="Tahoma" w:eastAsia="Tahoma" w:hAnsi="Tahoma" w:cs="Tahoma"/>
          <w:sz w:val="20"/>
          <w:szCs w:val="20"/>
        </w:rPr>
      </w:pPr>
    </w:p>
    <w:p w14:paraId="62046FF6" w14:textId="77777777" w:rsidR="00616353" w:rsidRPr="00742624" w:rsidRDefault="00616353" w:rsidP="00CA61C9">
      <w:pPr>
        <w:spacing w:after="0" w:line="360" w:lineRule="auto"/>
        <w:rPr>
          <w:rFonts w:ascii="Tahoma" w:hAnsi="Tahoma" w:cs="Tahoma"/>
        </w:rPr>
      </w:pPr>
    </w:p>
    <w:p w14:paraId="30668328" w14:textId="2D8009FC" w:rsidR="006454F2" w:rsidRPr="00090D26" w:rsidRDefault="00C94B4E" w:rsidP="00CA61C9">
      <w:pPr>
        <w:spacing w:after="0" w:line="36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090D26">
        <w:rPr>
          <w:rFonts w:ascii="Tahoma" w:hAnsi="Tahoma" w:cs="Tahoma"/>
          <w:b/>
          <w:bCs/>
          <w:sz w:val="24"/>
          <w:szCs w:val="24"/>
        </w:rPr>
        <w:t>Asesoría, p</w:t>
      </w:r>
      <w:r w:rsidR="008C7DB1" w:rsidRPr="00090D26">
        <w:rPr>
          <w:rFonts w:ascii="Tahoma" w:hAnsi="Tahoma" w:cs="Tahoma"/>
          <w:b/>
          <w:bCs/>
          <w:sz w:val="24"/>
          <w:szCs w:val="24"/>
        </w:rPr>
        <w:t xml:space="preserve">articipación y </w:t>
      </w:r>
      <w:r w:rsidR="00383FC8" w:rsidRPr="00090D26">
        <w:rPr>
          <w:rFonts w:ascii="Tahoma" w:hAnsi="Tahoma" w:cs="Tahoma"/>
          <w:b/>
          <w:bCs/>
          <w:sz w:val="24"/>
          <w:szCs w:val="24"/>
        </w:rPr>
        <w:t>creación</w:t>
      </w:r>
    </w:p>
    <w:p w14:paraId="53FC6EB1" w14:textId="77777777" w:rsidR="00DA135B" w:rsidRPr="00616353" w:rsidRDefault="009771C4" w:rsidP="00B448E7">
      <w:pPr>
        <w:spacing w:line="360" w:lineRule="auto"/>
        <w:rPr>
          <w:rFonts w:ascii="Tahoma" w:hAnsi="Tahoma" w:cs="Tahoma"/>
          <w:sz w:val="20"/>
          <w:szCs w:val="20"/>
        </w:rPr>
      </w:pPr>
      <w:r w:rsidRPr="00616353">
        <w:rPr>
          <w:rFonts w:ascii="Tahoma" w:hAnsi="Tahoma" w:cs="Tahoma"/>
          <w:sz w:val="20"/>
          <w:szCs w:val="20"/>
        </w:rPr>
        <w:t xml:space="preserve">Las creadoras del proyecto y campaña </w:t>
      </w:r>
      <w:r w:rsidR="006B25B8" w:rsidRPr="00616353">
        <w:rPr>
          <w:rFonts w:ascii="Tahoma" w:hAnsi="Tahoma" w:cs="Tahoma"/>
          <w:sz w:val="20"/>
          <w:szCs w:val="20"/>
        </w:rPr>
        <w:t>“</w:t>
      </w:r>
      <w:r w:rsidR="00127592" w:rsidRPr="00616353">
        <w:rPr>
          <w:rFonts w:ascii="Tahoma" w:hAnsi="Tahoma" w:cs="Tahoma"/>
          <w:sz w:val="20"/>
          <w:szCs w:val="20"/>
        </w:rPr>
        <w:t>Hacelo Accesible</w:t>
      </w:r>
      <w:r w:rsidR="006B25B8" w:rsidRPr="00616353">
        <w:rPr>
          <w:rFonts w:ascii="Tahoma" w:hAnsi="Tahoma" w:cs="Tahoma"/>
          <w:sz w:val="20"/>
          <w:szCs w:val="20"/>
        </w:rPr>
        <w:t>”</w:t>
      </w:r>
      <w:r w:rsidR="00D34C9C" w:rsidRPr="00616353">
        <w:rPr>
          <w:rFonts w:ascii="Tahoma" w:hAnsi="Tahoma" w:cs="Tahoma"/>
          <w:sz w:val="20"/>
          <w:szCs w:val="20"/>
        </w:rPr>
        <w:t xml:space="preserve"> </w:t>
      </w:r>
      <w:r w:rsidR="006F553F" w:rsidRPr="00616353">
        <w:rPr>
          <w:rFonts w:ascii="Tahoma" w:hAnsi="Tahoma" w:cs="Tahoma"/>
          <w:sz w:val="20"/>
          <w:szCs w:val="20"/>
        </w:rPr>
        <w:t>comentan</w:t>
      </w:r>
      <w:r w:rsidR="006511C0" w:rsidRPr="00616353">
        <w:rPr>
          <w:rFonts w:ascii="Tahoma" w:hAnsi="Tahoma" w:cs="Tahoma"/>
          <w:sz w:val="20"/>
          <w:szCs w:val="20"/>
        </w:rPr>
        <w:t xml:space="preserve"> que</w:t>
      </w:r>
      <w:r w:rsidR="00A1237A" w:rsidRPr="00616353">
        <w:rPr>
          <w:rFonts w:ascii="Tahoma" w:hAnsi="Tahoma" w:cs="Tahoma"/>
          <w:sz w:val="20"/>
          <w:szCs w:val="20"/>
        </w:rPr>
        <w:t>,</w:t>
      </w:r>
      <w:r w:rsidR="006511C0" w:rsidRPr="00616353">
        <w:rPr>
          <w:rFonts w:ascii="Tahoma" w:hAnsi="Tahoma" w:cs="Tahoma"/>
          <w:sz w:val="20"/>
          <w:szCs w:val="20"/>
        </w:rPr>
        <w:t xml:space="preserve"> </w:t>
      </w:r>
      <w:r w:rsidR="00A1237A" w:rsidRPr="00616353">
        <w:rPr>
          <w:rFonts w:ascii="Tahoma" w:hAnsi="Tahoma" w:cs="Tahoma"/>
          <w:sz w:val="20"/>
          <w:szCs w:val="20"/>
        </w:rPr>
        <w:t xml:space="preserve">en la elaboración de esta idea, </w:t>
      </w:r>
      <w:r w:rsidR="00742624" w:rsidRPr="00616353">
        <w:rPr>
          <w:rFonts w:ascii="Tahoma" w:eastAsia="Tahoma" w:hAnsi="Tahoma" w:cs="Tahoma"/>
          <w:sz w:val="20"/>
          <w:szCs w:val="20"/>
        </w:rPr>
        <w:t xml:space="preserve">tomaron </w:t>
      </w:r>
      <w:r w:rsidR="00B9258A" w:rsidRPr="00616353">
        <w:rPr>
          <w:rFonts w:ascii="Tahoma" w:hAnsi="Tahoma" w:cs="Tahoma"/>
          <w:sz w:val="20"/>
          <w:szCs w:val="20"/>
        </w:rPr>
        <w:t xml:space="preserve">diversas </w:t>
      </w:r>
      <w:r w:rsidR="00D5741B" w:rsidRPr="00616353">
        <w:rPr>
          <w:rFonts w:ascii="Tahoma" w:hAnsi="Tahoma" w:cs="Tahoma"/>
          <w:sz w:val="20"/>
          <w:szCs w:val="20"/>
        </w:rPr>
        <w:t>fuent</w:t>
      </w:r>
      <w:r w:rsidR="00A1237A" w:rsidRPr="00616353">
        <w:rPr>
          <w:rFonts w:ascii="Tahoma" w:hAnsi="Tahoma" w:cs="Tahoma"/>
          <w:sz w:val="20"/>
          <w:szCs w:val="20"/>
        </w:rPr>
        <w:t xml:space="preserve">es, </w:t>
      </w:r>
      <w:r w:rsidR="00EC0985" w:rsidRPr="00616353">
        <w:rPr>
          <w:rFonts w:ascii="Tahoma" w:hAnsi="Tahoma" w:cs="Tahoma"/>
          <w:sz w:val="20"/>
          <w:szCs w:val="20"/>
        </w:rPr>
        <w:t>entre</w:t>
      </w:r>
      <w:r w:rsidR="006511C0" w:rsidRPr="00616353">
        <w:rPr>
          <w:rFonts w:ascii="Tahoma" w:hAnsi="Tahoma" w:cs="Tahoma"/>
          <w:sz w:val="20"/>
          <w:szCs w:val="20"/>
        </w:rPr>
        <w:t xml:space="preserve"> ellas</w:t>
      </w:r>
      <w:r w:rsidR="0071729A" w:rsidRPr="00616353">
        <w:rPr>
          <w:rFonts w:ascii="Tahoma" w:hAnsi="Tahoma" w:cs="Tahoma"/>
          <w:sz w:val="20"/>
          <w:szCs w:val="20"/>
        </w:rPr>
        <w:t xml:space="preserve">: </w:t>
      </w:r>
      <w:r w:rsidR="00496391" w:rsidRPr="00616353">
        <w:rPr>
          <w:rFonts w:ascii="Tahoma" w:hAnsi="Tahoma" w:cs="Tahoma"/>
          <w:sz w:val="20"/>
          <w:szCs w:val="20"/>
        </w:rPr>
        <w:t>la Norma Técnica INTE K19:2024 Requisitos para la creación de contenidos digitales accesibles</w:t>
      </w:r>
      <w:r w:rsidR="00D338BA" w:rsidRPr="00616353">
        <w:rPr>
          <w:rFonts w:ascii="Tahoma" w:hAnsi="Tahoma" w:cs="Tahoma"/>
          <w:sz w:val="20"/>
          <w:szCs w:val="20"/>
        </w:rPr>
        <w:t>,</w:t>
      </w:r>
      <w:r w:rsidR="00DE7007" w:rsidRPr="00616353">
        <w:rPr>
          <w:rFonts w:ascii="Tahoma" w:hAnsi="Tahoma" w:cs="Tahoma"/>
          <w:sz w:val="20"/>
          <w:szCs w:val="20"/>
        </w:rPr>
        <w:t xml:space="preserve"> </w:t>
      </w:r>
      <w:r w:rsidR="004201B5" w:rsidRPr="00616353">
        <w:rPr>
          <w:rFonts w:ascii="Tahoma" w:hAnsi="Tahoma" w:cs="Tahoma"/>
          <w:sz w:val="20"/>
          <w:szCs w:val="20"/>
        </w:rPr>
        <w:t>asimismo</w:t>
      </w:r>
      <w:r w:rsidR="00A1237A" w:rsidRPr="00616353">
        <w:rPr>
          <w:rFonts w:ascii="Tahoma" w:hAnsi="Tahoma" w:cs="Tahoma"/>
          <w:sz w:val="20"/>
          <w:szCs w:val="20"/>
        </w:rPr>
        <w:t xml:space="preserve"> se basaron </w:t>
      </w:r>
      <w:r w:rsidR="00DE7007" w:rsidRPr="00616353">
        <w:rPr>
          <w:rFonts w:ascii="Tahoma" w:hAnsi="Tahoma" w:cs="Tahoma"/>
          <w:sz w:val="20"/>
          <w:szCs w:val="20"/>
        </w:rPr>
        <w:t>en</w:t>
      </w:r>
      <w:r w:rsidR="00D338BA" w:rsidRPr="00616353">
        <w:rPr>
          <w:rFonts w:ascii="Tahoma" w:hAnsi="Tahoma" w:cs="Tahoma"/>
          <w:sz w:val="20"/>
          <w:szCs w:val="20"/>
        </w:rPr>
        <w:t xml:space="preserve"> </w:t>
      </w:r>
      <w:r w:rsidR="00C92371" w:rsidRPr="00616353">
        <w:rPr>
          <w:rFonts w:ascii="Tahoma" w:hAnsi="Tahoma" w:cs="Tahoma"/>
          <w:sz w:val="20"/>
          <w:szCs w:val="20"/>
        </w:rPr>
        <w:t>su</w:t>
      </w:r>
      <w:r w:rsidR="00462467" w:rsidRPr="00616353">
        <w:rPr>
          <w:rFonts w:ascii="Tahoma" w:hAnsi="Tahoma" w:cs="Tahoma"/>
          <w:sz w:val="20"/>
          <w:szCs w:val="20"/>
        </w:rPr>
        <w:t xml:space="preserve"> </w:t>
      </w:r>
      <w:r w:rsidR="00C92371" w:rsidRPr="00616353">
        <w:rPr>
          <w:rFonts w:ascii="Tahoma" w:hAnsi="Tahoma" w:cs="Tahoma"/>
          <w:sz w:val="20"/>
          <w:szCs w:val="20"/>
        </w:rPr>
        <w:t>participación</w:t>
      </w:r>
      <w:r w:rsidR="000D64C6" w:rsidRPr="00616353">
        <w:rPr>
          <w:rFonts w:ascii="Tahoma" w:hAnsi="Tahoma" w:cs="Tahoma"/>
          <w:sz w:val="20"/>
          <w:szCs w:val="20"/>
        </w:rPr>
        <w:t xml:space="preserve"> en el</w:t>
      </w:r>
      <w:r w:rsidR="00C55B26" w:rsidRPr="00616353">
        <w:rPr>
          <w:rFonts w:ascii="Tahoma" w:hAnsi="Tahoma" w:cs="Tahoma"/>
          <w:sz w:val="20"/>
          <w:szCs w:val="20"/>
        </w:rPr>
        <w:t xml:space="preserve"> </w:t>
      </w:r>
      <w:r w:rsidR="00B4279E" w:rsidRPr="00616353">
        <w:rPr>
          <w:rFonts w:ascii="Tahoma" w:hAnsi="Tahoma" w:cs="Tahoma"/>
          <w:sz w:val="20"/>
          <w:szCs w:val="20"/>
        </w:rPr>
        <w:t xml:space="preserve">Subcomité Técnico Nacional </w:t>
      </w:r>
      <w:r w:rsidR="001470D7" w:rsidRPr="00616353">
        <w:rPr>
          <w:rFonts w:ascii="Tahoma" w:hAnsi="Tahoma" w:cs="Tahoma"/>
          <w:sz w:val="20"/>
          <w:szCs w:val="20"/>
        </w:rPr>
        <w:t>de</w:t>
      </w:r>
      <w:r w:rsidR="008359B9" w:rsidRPr="00616353">
        <w:rPr>
          <w:rFonts w:ascii="Tahoma" w:hAnsi="Tahoma" w:cs="Tahoma"/>
          <w:sz w:val="20"/>
          <w:szCs w:val="20"/>
        </w:rPr>
        <w:t>l Instituto de Normas Técnicas de Costa Rica</w:t>
      </w:r>
      <w:r w:rsidR="001470D7" w:rsidRPr="00616353">
        <w:rPr>
          <w:rFonts w:ascii="Tahoma" w:hAnsi="Tahoma" w:cs="Tahoma"/>
          <w:sz w:val="20"/>
          <w:szCs w:val="20"/>
        </w:rPr>
        <w:t xml:space="preserve"> </w:t>
      </w:r>
      <w:r w:rsidR="008359B9" w:rsidRPr="00616353">
        <w:rPr>
          <w:rFonts w:ascii="Tahoma" w:hAnsi="Tahoma" w:cs="Tahoma"/>
          <w:sz w:val="20"/>
          <w:szCs w:val="20"/>
        </w:rPr>
        <w:t>(</w:t>
      </w:r>
      <w:r w:rsidR="001470D7" w:rsidRPr="00616353">
        <w:rPr>
          <w:rFonts w:ascii="Tahoma" w:hAnsi="Tahoma" w:cs="Tahoma"/>
          <w:sz w:val="20"/>
          <w:szCs w:val="20"/>
        </w:rPr>
        <w:t>INTECO</w:t>
      </w:r>
      <w:r w:rsidR="008359B9" w:rsidRPr="00616353">
        <w:rPr>
          <w:rFonts w:ascii="Tahoma" w:hAnsi="Tahoma" w:cs="Tahoma"/>
          <w:sz w:val="20"/>
          <w:szCs w:val="20"/>
        </w:rPr>
        <w:t>)</w:t>
      </w:r>
      <w:r w:rsidR="00C55B26" w:rsidRPr="00616353">
        <w:rPr>
          <w:rFonts w:ascii="Tahoma" w:hAnsi="Tahoma" w:cs="Tahoma"/>
          <w:sz w:val="20"/>
          <w:szCs w:val="20"/>
        </w:rPr>
        <w:t xml:space="preserve">: </w:t>
      </w:r>
      <w:r w:rsidR="00B4279E" w:rsidRPr="00616353">
        <w:rPr>
          <w:rFonts w:ascii="Tahoma" w:hAnsi="Tahoma" w:cs="Tahoma"/>
          <w:sz w:val="20"/>
          <w:szCs w:val="20"/>
        </w:rPr>
        <w:t>INTE CTN 03/SC 02. Accesibilidad y</w:t>
      </w:r>
      <w:r w:rsidR="00AD2159" w:rsidRPr="00616353">
        <w:rPr>
          <w:rFonts w:ascii="Tahoma" w:hAnsi="Tahoma" w:cs="Tahoma"/>
          <w:sz w:val="20"/>
          <w:szCs w:val="20"/>
        </w:rPr>
        <w:t xml:space="preserve"> </w:t>
      </w:r>
      <w:r w:rsidR="00B4279E" w:rsidRPr="00616353">
        <w:rPr>
          <w:rFonts w:ascii="Tahoma" w:hAnsi="Tahoma" w:cs="Tahoma"/>
          <w:sz w:val="20"/>
          <w:szCs w:val="20"/>
        </w:rPr>
        <w:t>diseño universal de las tecnologías de información y comunicación</w:t>
      </w:r>
      <w:r w:rsidR="00A1237A" w:rsidRPr="00616353">
        <w:rPr>
          <w:rFonts w:ascii="Tahoma" w:hAnsi="Tahoma" w:cs="Tahoma"/>
          <w:sz w:val="20"/>
          <w:szCs w:val="20"/>
        </w:rPr>
        <w:t>, así como</w:t>
      </w:r>
      <w:r w:rsidR="00EC0985" w:rsidRPr="00616353">
        <w:rPr>
          <w:rFonts w:ascii="Tahoma" w:hAnsi="Tahoma" w:cs="Tahoma"/>
          <w:sz w:val="20"/>
          <w:szCs w:val="20"/>
        </w:rPr>
        <w:t xml:space="preserve"> </w:t>
      </w:r>
      <w:r w:rsidR="00A86F4C" w:rsidRPr="00616353">
        <w:rPr>
          <w:rFonts w:ascii="Tahoma" w:hAnsi="Tahoma" w:cs="Tahoma"/>
          <w:sz w:val="20"/>
          <w:szCs w:val="20"/>
        </w:rPr>
        <w:t xml:space="preserve">en </w:t>
      </w:r>
      <w:r w:rsidR="006975A0" w:rsidRPr="00616353">
        <w:rPr>
          <w:rFonts w:ascii="Tahoma" w:hAnsi="Tahoma" w:cs="Tahoma"/>
          <w:sz w:val="20"/>
          <w:szCs w:val="20"/>
        </w:rPr>
        <w:t xml:space="preserve">los </w:t>
      </w:r>
      <w:r w:rsidR="000B11F1" w:rsidRPr="00616353">
        <w:rPr>
          <w:rFonts w:ascii="Tahoma" w:hAnsi="Tahoma" w:cs="Tahoma"/>
          <w:sz w:val="20"/>
          <w:szCs w:val="20"/>
        </w:rPr>
        <w:t>Congreso</w:t>
      </w:r>
      <w:r w:rsidR="005E5735" w:rsidRPr="00616353">
        <w:rPr>
          <w:rFonts w:ascii="Tahoma" w:hAnsi="Tahoma" w:cs="Tahoma"/>
          <w:sz w:val="20"/>
          <w:szCs w:val="20"/>
        </w:rPr>
        <w:t>s</w:t>
      </w:r>
      <w:r w:rsidR="000B11F1" w:rsidRPr="00616353">
        <w:rPr>
          <w:rFonts w:ascii="Tahoma" w:hAnsi="Tahoma" w:cs="Tahoma"/>
          <w:sz w:val="20"/>
          <w:szCs w:val="20"/>
        </w:rPr>
        <w:t xml:space="preserve"> de Accesibilidad Digital</w:t>
      </w:r>
      <w:r w:rsidR="00EC0985" w:rsidRPr="00616353">
        <w:rPr>
          <w:rFonts w:ascii="Tahoma" w:hAnsi="Tahoma" w:cs="Tahoma"/>
          <w:sz w:val="20"/>
          <w:szCs w:val="20"/>
        </w:rPr>
        <w:t>,</w:t>
      </w:r>
      <w:r w:rsidR="000B11F1" w:rsidRPr="00616353">
        <w:rPr>
          <w:rFonts w:ascii="Tahoma" w:hAnsi="Tahoma" w:cs="Tahoma"/>
          <w:sz w:val="20"/>
          <w:szCs w:val="20"/>
        </w:rPr>
        <w:t xml:space="preserve"> </w:t>
      </w:r>
      <w:r w:rsidR="009D50FF" w:rsidRPr="00616353">
        <w:rPr>
          <w:rFonts w:ascii="Tahoma" w:hAnsi="Tahoma" w:cs="Tahoma"/>
          <w:sz w:val="20"/>
          <w:szCs w:val="20"/>
        </w:rPr>
        <w:t xml:space="preserve">organizados por el </w:t>
      </w:r>
      <w:r w:rsidR="008C7DB1" w:rsidRPr="00616353">
        <w:rPr>
          <w:rFonts w:ascii="Tahoma" w:hAnsi="Tahoma" w:cs="Tahoma"/>
          <w:sz w:val="20"/>
          <w:szCs w:val="20"/>
        </w:rPr>
        <w:t>Consejo Nacional de Personas con Discapacidad (Conapdis)</w:t>
      </w:r>
      <w:r w:rsidR="00A1237A" w:rsidRPr="00616353">
        <w:rPr>
          <w:rFonts w:ascii="Tahoma" w:hAnsi="Tahoma" w:cs="Tahoma"/>
          <w:sz w:val="20"/>
          <w:szCs w:val="20"/>
        </w:rPr>
        <w:t>, rector en discapacidad en Costa Rica.</w:t>
      </w:r>
    </w:p>
    <w:p w14:paraId="1B5BBBD3" w14:textId="6B9BD30C" w:rsidR="004007C3" w:rsidRPr="00616353" w:rsidRDefault="00EB79B2" w:rsidP="00B448E7">
      <w:pPr>
        <w:spacing w:line="360" w:lineRule="auto"/>
        <w:rPr>
          <w:rFonts w:ascii="Tahoma" w:hAnsi="Tahoma" w:cs="Tahoma"/>
          <w:sz w:val="20"/>
          <w:szCs w:val="20"/>
        </w:rPr>
      </w:pPr>
      <w:r w:rsidRPr="00616353">
        <w:rPr>
          <w:rFonts w:ascii="Tahoma" w:hAnsi="Tahoma" w:cs="Tahoma"/>
          <w:noProof/>
          <w:sz w:val="20"/>
          <w:szCs w:val="20"/>
        </w:rPr>
        <w:drawing>
          <wp:anchor distT="0" distB="0" distL="114300" distR="114300" simplePos="0" relativeHeight="251668992" behindDoc="0" locked="0" layoutInCell="1" allowOverlap="1" wp14:anchorId="61F9755E" wp14:editId="3E91F3FA">
            <wp:simplePos x="0" y="0"/>
            <wp:positionH relativeFrom="column">
              <wp:posOffset>3526155</wp:posOffset>
            </wp:positionH>
            <wp:positionV relativeFrom="paragraph">
              <wp:posOffset>304165</wp:posOffset>
            </wp:positionV>
            <wp:extent cx="1764665" cy="1696085"/>
            <wp:effectExtent l="0" t="0" r="6985" b="0"/>
            <wp:wrapSquare wrapText="bothSides"/>
            <wp:docPr id="15" name="Imagen 14" descr="Dibujo que presenta la seña de la palabra LESCO (Lengua de Señas Costarricense). Dicha seña esta en LESCO.">
              <a:extLst xmlns:a="http://schemas.openxmlformats.org/drawingml/2006/main">
                <a:ext uri="{FF2B5EF4-FFF2-40B4-BE49-F238E27FC236}">
                  <a16:creationId xmlns:a16="http://schemas.microsoft.com/office/drawing/2014/main" id="{F780E5E8-739A-337B-195F-A5BD9DD4E5D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n 14" descr="Dibujo que presenta la seña de la palabra LESCO (Lengua de Señas Costarricense). Dicha seña esta en LESCO.">
                      <a:extLst>
                        <a:ext uri="{FF2B5EF4-FFF2-40B4-BE49-F238E27FC236}">
                          <a16:creationId xmlns:a16="http://schemas.microsoft.com/office/drawing/2014/main" id="{F780E5E8-739A-337B-195F-A5BD9DD4E5D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22" r="61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6960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AEEF8A" w14:textId="38C479DF" w:rsidR="00B30702" w:rsidRPr="00616353" w:rsidRDefault="00A1237A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  <w:r w:rsidRPr="00616353">
        <w:rPr>
          <w:rFonts w:ascii="Tahoma" w:hAnsi="Tahoma" w:cs="Tahoma"/>
          <w:sz w:val="20"/>
          <w:szCs w:val="20"/>
        </w:rPr>
        <w:t xml:space="preserve">Es así </w:t>
      </w:r>
      <w:r w:rsidR="005C2A99" w:rsidRPr="00616353">
        <w:rPr>
          <w:rFonts w:ascii="Tahoma" w:hAnsi="Tahoma" w:cs="Tahoma"/>
          <w:sz w:val="20"/>
          <w:szCs w:val="20"/>
        </w:rPr>
        <w:t>como</w:t>
      </w:r>
      <w:r w:rsidR="00E22D15" w:rsidRPr="00616353">
        <w:rPr>
          <w:rFonts w:ascii="Tahoma" w:hAnsi="Tahoma" w:cs="Tahoma"/>
          <w:sz w:val="20"/>
          <w:szCs w:val="20"/>
        </w:rPr>
        <w:t xml:space="preserve">, </w:t>
      </w:r>
      <w:r w:rsidR="005C2A99" w:rsidRPr="00616353">
        <w:rPr>
          <w:rFonts w:ascii="Tahoma" w:hAnsi="Tahoma" w:cs="Tahoma"/>
          <w:sz w:val="20"/>
          <w:szCs w:val="20"/>
        </w:rPr>
        <w:t xml:space="preserve">mediante afiches y stickers, </w:t>
      </w:r>
      <w:r w:rsidR="00DE7007" w:rsidRPr="00616353">
        <w:rPr>
          <w:rFonts w:ascii="Tahoma" w:hAnsi="Tahoma" w:cs="Tahoma"/>
          <w:sz w:val="20"/>
          <w:szCs w:val="20"/>
        </w:rPr>
        <w:t xml:space="preserve">“Hacelo Accesible” </w:t>
      </w:r>
      <w:r w:rsidR="00B30702" w:rsidRPr="00616353">
        <w:rPr>
          <w:rFonts w:ascii="Tahoma" w:hAnsi="Tahoma" w:cs="Tahoma"/>
          <w:sz w:val="20"/>
          <w:szCs w:val="20"/>
        </w:rPr>
        <w:t>trascendió las redes sociales para llegar a pasillos, bibliotecas y edificios de la UCR</w:t>
      </w:r>
      <w:r w:rsidR="00DE3D0C" w:rsidRPr="00616353">
        <w:rPr>
          <w:rFonts w:ascii="Tahoma" w:hAnsi="Tahoma" w:cs="Tahoma"/>
          <w:sz w:val="20"/>
          <w:szCs w:val="20"/>
        </w:rPr>
        <w:t>. Además</w:t>
      </w:r>
      <w:r w:rsidRPr="00616353">
        <w:rPr>
          <w:rFonts w:ascii="Tahoma" w:hAnsi="Tahoma" w:cs="Tahoma"/>
          <w:sz w:val="20"/>
          <w:szCs w:val="20"/>
        </w:rPr>
        <w:t>,</w:t>
      </w:r>
      <w:r w:rsidR="00DE3D0C" w:rsidRPr="00616353">
        <w:rPr>
          <w:rFonts w:ascii="Tahoma" w:hAnsi="Tahoma" w:cs="Tahoma"/>
          <w:sz w:val="20"/>
          <w:szCs w:val="20"/>
        </w:rPr>
        <w:t xml:space="preserve"> cuenta</w:t>
      </w:r>
      <w:r w:rsidR="00B30702" w:rsidRPr="00616353">
        <w:rPr>
          <w:rFonts w:ascii="Tahoma" w:hAnsi="Tahoma" w:cs="Tahoma"/>
          <w:sz w:val="20"/>
          <w:szCs w:val="20"/>
        </w:rPr>
        <w:t xml:space="preserve"> con </w:t>
      </w:r>
      <w:r w:rsidRPr="00616353">
        <w:rPr>
          <w:rFonts w:ascii="Tahoma" w:hAnsi="Tahoma" w:cs="Tahoma"/>
          <w:sz w:val="20"/>
          <w:szCs w:val="20"/>
        </w:rPr>
        <w:t>el</w:t>
      </w:r>
      <w:r w:rsidR="00B30702" w:rsidRPr="00616353">
        <w:rPr>
          <w:rFonts w:ascii="Tahoma" w:hAnsi="Tahoma" w:cs="Tahoma"/>
          <w:sz w:val="20"/>
          <w:szCs w:val="20"/>
        </w:rPr>
        <w:t xml:space="preserve"> sitio web</w:t>
      </w:r>
      <w:r w:rsidRPr="00616353">
        <w:rPr>
          <w:rFonts w:ascii="Tahoma" w:hAnsi="Tahoma" w:cs="Tahoma"/>
          <w:sz w:val="20"/>
          <w:szCs w:val="20"/>
        </w:rPr>
        <w:t xml:space="preserve">: </w:t>
      </w:r>
      <w:hyperlink r:id="rId10" w:history="1">
        <w:r w:rsidRPr="00616353">
          <w:rPr>
            <w:rStyle w:val="Hipervnculo"/>
            <w:rFonts w:ascii="Tahoma" w:hAnsi="Tahoma" w:cs="Tahoma"/>
            <w:sz w:val="20"/>
            <w:szCs w:val="20"/>
          </w:rPr>
          <w:t>https://ci.ucr.ac.cr/hacelo</w:t>
        </w:r>
        <w:r w:rsidRPr="00616353">
          <w:rPr>
            <w:rStyle w:val="Hipervnculo"/>
            <w:rFonts w:ascii="Tahoma" w:hAnsi="Tahoma" w:cs="Tahoma"/>
            <w:sz w:val="20"/>
            <w:szCs w:val="20"/>
          </w:rPr>
          <w:t>-</w:t>
        </w:r>
        <w:r w:rsidRPr="00616353">
          <w:rPr>
            <w:rStyle w:val="Hipervnculo"/>
            <w:rFonts w:ascii="Tahoma" w:hAnsi="Tahoma" w:cs="Tahoma"/>
            <w:sz w:val="20"/>
            <w:szCs w:val="20"/>
          </w:rPr>
          <w:t>accesible</w:t>
        </w:r>
      </w:hyperlink>
      <w:r w:rsidRPr="00616353">
        <w:rPr>
          <w:rFonts w:ascii="Tahoma" w:hAnsi="Tahoma" w:cs="Tahoma"/>
          <w:sz w:val="20"/>
          <w:szCs w:val="20"/>
        </w:rPr>
        <w:t xml:space="preserve"> </w:t>
      </w:r>
      <w:r w:rsidR="00EE1275" w:rsidRPr="00616353">
        <w:rPr>
          <w:rFonts w:ascii="Tahoma" w:hAnsi="Tahoma" w:cs="Tahoma"/>
          <w:sz w:val="20"/>
          <w:szCs w:val="20"/>
        </w:rPr>
        <w:t>por medio del cual</w:t>
      </w:r>
      <w:r w:rsidR="00B30702" w:rsidRPr="00616353">
        <w:rPr>
          <w:rFonts w:ascii="Tahoma" w:hAnsi="Tahoma" w:cs="Tahoma"/>
          <w:sz w:val="20"/>
          <w:szCs w:val="20"/>
        </w:rPr>
        <w:t xml:space="preserve"> la comunidad universitaria puede acceder a recursos y normativa sobre accesibilidad digital</w:t>
      </w:r>
      <w:r w:rsidR="00EE1275" w:rsidRPr="00616353">
        <w:rPr>
          <w:rFonts w:ascii="Tahoma" w:hAnsi="Tahoma" w:cs="Tahoma"/>
          <w:sz w:val="20"/>
          <w:szCs w:val="20"/>
        </w:rPr>
        <w:t>.</w:t>
      </w:r>
      <w:r w:rsidR="00B30702" w:rsidRPr="00616353">
        <w:rPr>
          <w:rFonts w:ascii="Tahoma" w:hAnsi="Tahoma" w:cs="Tahoma"/>
          <w:sz w:val="20"/>
          <w:szCs w:val="20"/>
        </w:rPr>
        <w:t xml:space="preserve"> </w:t>
      </w:r>
    </w:p>
    <w:p w14:paraId="65B26798" w14:textId="6D977D6D" w:rsidR="00593039" w:rsidRPr="00616353" w:rsidRDefault="00593039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14:paraId="5420468F" w14:textId="05F8ECAC" w:rsidR="005C2A99" w:rsidRPr="00616353" w:rsidRDefault="00EE1275" w:rsidP="005C2A99">
      <w:pPr>
        <w:spacing w:after="0" w:line="360" w:lineRule="auto"/>
        <w:rPr>
          <w:rFonts w:ascii="Tahoma" w:hAnsi="Tahoma" w:cs="Tahoma"/>
          <w:sz w:val="20"/>
          <w:szCs w:val="20"/>
        </w:rPr>
      </w:pPr>
      <w:r w:rsidRPr="00616353">
        <w:rPr>
          <w:rFonts w:ascii="Tahoma" w:hAnsi="Tahoma" w:cs="Tahoma"/>
          <w:sz w:val="20"/>
          <w:szCs w:val="20"/>
        </w:rPr>
        <w:t>También es</w:t>
      </w:r>
      <w:r w:rsidR="00DF529C" w:rsidRPr="00616353">
        <w:rPr>
          <w:rFonts w:ascii="Tahoma" w:hAnsi="Tahoma" w:cs="Tahoma"/>
          <w:sz w:val="20"/>
          <w:szCs w:val="20"/>
        </w:rPr>
        <w:t xml:space="preserve"> importante </w:t>
      </w:r>
      <w:r w:rsidR="00EF15DB" w:rsidRPr="00616353">
        <w:rPr>
          <w:rFonts w:ascii="Tahoma" w:hAnsi="Tahoma" w:cs="Tahoma"/>
          <w:sz w:val="20"/>
          <w:szCs w:val="20"/>
        </w:rPr>
        <w:t xml:space="preserve">señalar </w:t>
      </w:r>
      <w:r w:rsidR="00DF529C" w:rsidRPr="00616353">
        <w:rPr>
          <w:rFonts w:ascii="Tahoma" w:hAnsi="Tahoma" w:cs="Tahoma"/>
          <w:sz w:val="20"/>
          <w:szCs w:val="20"/>
        </w:rPr>
        <w:t>que</w:t>
      </w:r>
      <w:r w:rsidR="005C2A99" w:rsidRPr="00616353">
        <w:rPr>
          <w:rFonts w:ascii="Tahoma" w:hAnsi="Tahoma" w:cs="Tahoma"/>
          <w:sz w:val="20"/>
          <w:szCs w:val="20"/>
        </w:rPr>
        <w:t xml:space="preserve"> </w:t>
      </w:r>
      <w:r w:rsidR="00E77625" w:rsidRPr="00616353">
        <w:rPr>
          <w:rFonts w:ascii="Tahoma" w:hAnsi="Tahoma" w:cs="Tahoma"/>
          <w:sz w:val="20"/>
          <w:szCs w:val="20"/>
        </w:rPr>
        <w:t xml:space="preserve">este </w:t>
      </w:r>
      <w:r w:rsidR="00B30702" w:rsidRPr="00616353">
        <w:rPr>
          <w:rFonts w:ascii="Tahoma" w:hAnsi="Tahoma" w:cs="Tahoma"/>
          <w:sz w:val="20"/>
          <w:szCs w:val="20"/>
        </w:rPr>
        <w:t>proyecto</w:t>
      </w:r>
      <w:r w:rsidR="00E77625" w:rsidRPr="00616353">
        <w:rPr>
          <w:rFonts w:ascii="Tahoma" w:hAnsi="Tahoma" w:cs="Tahoma"/>
          <w:sz w:val="20"/>
          <w:szCs w:val="20"/>
        </w:rPr>
        <w:t xml:space="preserve"> </w:t>
      </w:r>
      <w:r w:rsidR="00B30702" w:rsidRPr="00616353">
        <w:rPr>
          <w:rFonts w:ascii="Tahoma" w:hAnsi="Tahoma" w:cs="Tahoma"/>
          <w:sz w:val="20"/>
          <w:szCs w:val="20"/>
        </w:rPr>
        <w:t>pasó de la teoría a la práctica</w:t>
      </w:r>
      <w:r w:rsidR="005C2A99" w:rsidRPr="00616353">
        <w:rPr>
          <w:rFonts w:ascii="Tahoma" w:hAnsi="Tahoma" w:cs="Tahoma"/>
          <w:sz w:val="20"/>
          <w:szCs w:val="20"/>
        </w:rPr>
        <w:t>,</w:t>
      </w:r>
      <w:r w:rsidR="00B30702" w:rsidRPr="00616353">
        <w:rPr>
          <w:rFonts w:ascii="Tahoma" w:hAnsi="Tahoma" w:cs="Tahoma"/>
          <w:sz w:val="20"/>
          <w:szCs w:val="20"/>
        </w:rPr>
        <w:t xml:space="preserve"> con cursos y capacitaciones dirigidos al personal universitario. Entre ellos destaca el curso virtual</w:t>
      </w:r>
      <w:r w:rsidR="00491390" w:rsidRPr="00616353">
        <w:rPr>
          <w:rFonts w:ascii="Tahoma" w:hAnsi="Tahoma" w:cs="Tahoma"/>
          <w:sz w:val="20"/>
          <w:szCs w:val="20"/>
        </w:rPr>
        <w:t>:</w:t>
      </w:r>
      <w:r w:rsidR="00B30702" w:rsidRPr="00616353">
        <w:rPr>
          <w:rFonts w:ascii="Tahoma" w:hAnsi="Tahoma" w:cs="Tahoma"/>
          <w:sz w:val="20"/>
          <w:szCs w:val="20"/>
        </w:rPr>
        <w:t xml:space="preserve"> “Producción de contenidos digitales accesibles”, desarrollado junto con </w:t>
      </w:r>
      <w:r w:rsidR="00B76E3C" w:rsidRPr="00616353">
        <w:rPr>
          <w:rFonts w:ascii="Tahoma" w:hAnsi="Tahoma" w:cs="Tahoma"/>
          <w:sz w:val="20"/>
          <w:szCs w:val="20"/>
        </w:rPr>
        <w:t xml:space="preserve">la Unidad de Apoyo a la Docencia Mediada con Tecnologías de la Información y la Comunicación (METICS) de la </w:t>
      </w:r>
      <w:r w:rsidR="004A0110" w:rsidRPr="00616353">
        <w:rPr>
          <w:rFonts w:ascii="Tahoma" w:hAnsi="Tahoma" w:cs="Tahoma"/>
          <w:sz w:val="20"/>
          <w:szCs w:val="20"/>
        </w:rPr>
        <w:t xml:space="preserve">Vicerrectoría de Docencia de la </w:t>
      </w:r>
      <w:r w:rsidR="00B76E3C" w:rsidRPr="00616353">
        <w:rPr>
          <w:rFonts w:ascii="Tahoma" w:hAnsi="Tahoma" w:cs="Tahoma"/>
          <w:sz w:val="20"/>
          <w:szCs w:val="20"/>
        </w:rPr>
        <w:t>UCR</w:t>
      </w:r>
      <w:r w:rsidR="00B30702" w:rsidRPr="00616353">
        <w:rPr>
          <w:rFonts w:ascii="Tahoma" w:hAnsi="Tahoma" w:cs="Tahoma"/>
          <w:sz w:val="20"/>
          <w:szCs w:val="20"/>
        </w:rPr>
        <w:t xml:space="preserve">, </w:t>
      </w:r>
      <w:r w:rsidR="004F437D" w:rsidRPr="00616353">
        <w:rPr>
          <w:rFonts w:ascii="Tahoma" w:hAnsi="Tahoma" w:cs="Tahoma"/>
          <w:sz w:val="20"/>
          <w:szCs w:val="20"/>
        </w:rPr>
        <w:t>así como</w:t>
      </w:r>
      <w:r w:rsidR="00B30702" w:rsidRPr="00616353">
        <w:rPr>
          <w:rFonts w:ascii="Tahoma" w:hAnsi="Tahoma" w:cs="Tahoma"/>
          <w:sz w:val="20"/>
          <w:szCs w:val="20"/>
        </w:rPr>
        <w:t xml:space="preserve"> </w:t>
      </w:r>
      <w:r w:rsidR="005C2A99" w:rsidRPr="00616353">
        <w:rPr>
          <w:rFonts w:ascii="Tahoma" w:hAnsi="Tahoma" w:cs="Tahoma"/>
          <w:sz w:val="20"/>
          <w:szCs w:val="20"/>
        </w:rPr>
        <w:t>el curso que brinda la Academia de Tecnología de la UCR</w:t>
      </w:r>
      <w:r w:rsidR="00491390" w:rsidRPr="00616353">
        <w:rPr>
          <w:rFonts w:ascii="Tahoma" w:hAnsi="Tahoma" w:cs="Tahoma"/>
          <w:sz w:val="20"/>
          <w:szCs w:val="20"/>
        </w:rPr>
        <w:t>,</w:t>
      </w:r>
      <w:r w:rsidR="005C2A99" w:rsidRPr="00616353">
        <w:rPr>
          <w:rFonts w:ascii="Tahoma" w:hAnsi="Tahoma" w:cs="Tahoma"/>
          <w:sz w:val="20"/>
          <w:szCs w:val="20"/>
        </w:rPr>
        <w:t xml:space="preserve"> dirigido a personal informático, el cual profundiza en temas como</w:t>
      </w:r>
      <w:r w:rsidR="00491390" w:rsidRPr="00616353">
        <w:rPr>
          <w:rFonts w:ascii="Tahoma" w:hAnsi="Tahoma" w:cs="Tahoma"/>
          <w:sz w:val="20"/>
          <w:szCs w:val="20"/>
        </w:rPr>
        <w:t>:</w:t>
      </w:r>
      <w:r w:rsidR="005C2A99" w:rsidRPr="00616353">
        <w:rPr>
          <w:rFonts w:ascii="Tahoma" w:hAnsi="Tahoma" w:cs="Tahoma"/>
          <w:sz w:val="20"/>
          <w:szCs w:val="20"/>
        </w:rPr>
        <w:t xml:space="preserve"> programación accesible, usabilidad y experiencia de usuario, </w:t>
      </w:r>
      <w:r w:rsidR="00491390" w:rsidRPr="00616353">
        <w:rPr>
          <w:rFonts w:ascii="Tahoma" w:hAnsi="Tahoma" w:cs="Tahoma"/>
          <w:sz w:val="20"/>
          <w:szCs w:val="20"/>
        </w:rPr>
        <w:t>así como</w:t>
      </w:r>
      <w:r w:rsidR="005C2A99" w:rsidRPr="00616353">
        <w:rPr>
          <w:rFonts w:ascii="Tahoma" w:hAnsi="Tahoma" w:cs="Tahoma"/>
          <w:sz w:val="20"/>
          <w:szCs w:val="20"/>
        </w:rPr>
        <w:t xml:space="preserve"> auditoría en accesibilidad para sitios web. Dicho curso estará disponible para el público en general</w:t>
      </w:r>
      <w:r w:rsidR="00491390" w:rsidRPr="00616353">
        <w:rPr>
          <w:rFonts w:ascii="Tahoma" w:hAnsi="Tahoma" w:cs="Tahoma"/>
          <w:sz w:val="20"/>
          <w:szCs w:val="20"/>
        </w:rPr>
        <w:t>,</w:t>
      </w:r>
      <w:r w:rsidR="005C2A99" w:rsidRPr="00616353">
        <w:rPr>
          <w:rFonts w:ascii="Tahoma" w:hAnsi="Tahoma" w:cs="Tahoma"/>
          <w:sz w:val="20"/>
          <w:szCs w:val="20"/>
        </w:rPr>
        <w:t xml:space="preserve"> a partir de febrero del 2026. </w:t>
      </w:r>
    </w:p>
    <w:p w14:paraId="63AB12CD" w14:textId="77777777" w:rsidR="00491390" w:rsidRPr="00616353" w:rsidRDefault="00491390" w:rsidP="005C2A99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14:paraId="68795A82" w14:textId="04310326" w:rsidR="00DA135B" w:rsidRPr="00616353" w:rsidRDefault="00DA135B" w:rsidP="00DA135B">
      <w:pPr>
        <w:spacing w:after="0" w:line="360" w:lineRule="auto"/>
        <w:rPr>
          <w:rFonts w:ascii="Tahoma" w:eastAsia="Tahoma" w:hAnsi="Tahoma" w:cs="Tahoma"/>
          <w:sz w:val="20"/>
          <w:szCs w:val="20"/>
        </w:rPr>
      </w:pPr>
      <w:r w:rsidRPr="00616353">
        <w:rPr>
          <w:rFonts w:ascii="Tahoma" w:eastAsia="Tahoma" w:hAnsi="Tahoma" w:cs="Tahoma"/>
          <w:sz w:val="20"/>
          <w:szCs w:val="20"/>
        </w:rPr>
        <w:t>Asimismo, se organizaron charlas abiertas junto a personas expertas del Conapdis, en las que se trataron diversos temas y se reforzó la idea de que hacer accesible no es un esfuerzo adicional, sino una forma justa y eficiente de comunicar.</w:t>
      </w:r>
    </w:p>
    <w:p w14:paraId="54541B4B" w14:textId="77777777" w:rsidR="00090D26" w:rsidRDefault="00090D26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14:paraId="790D4D58" w14:textId="77777777" w:rsidR="00090D26" w:rsidRDefault="00090D26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14:paraId="2377D765" w14:textId="77777777" w:rsidR="00090D26" w:rsidRDefault="00090D26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14:paraId="5686B996" w14:textId="77777777" w:rsidR="00090D26" w:rsidRDefault="00090D26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14:paraId="45B35CE3" w14:textId="0CFF5B3E" w:rsidR="00090D26" w:rsidRPr="00616353" w:rsidRDefault="00DA135B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  <w:r w:rsidRPr="00616353">
        <w:rPr>
          <w:rFonts w:ascii="Tahoma" w:hAnsi="Tahoma" w:cs="Tahoma"/>
          <w:noProof/>
          <w:sz w:val="20"/>
          <w:szCs w:val="20"/>
        </w:rPr>
        <w:drawing>
          <wp:anchor distT="0" distB="0" distL="114300" distR="114300" simplePos="0" relativeHeight="251694592" behindDoc="0" locked="0" layoutInCell="1" allowOverlap="1" wp14:anchorId="19CB2965" wp14:editId="5E4F24EF">
            <wp:simplePos x="0" y="0"/>
            <wp:positionH relativeFrom="column">
              <wp:posOffset>2802818</wp:posOffset>
            </wp:positionH>
            <wp:positionV relativeFrom="paragraph">
              <wp:posOffset>563</wp:posOffset>
            </wp:positionV>
            <wp:extent cx="2513965" cy="2320290"/>
            <wp:effectExtent l="0" t="0" r="635" b="3810"/>
            <wp:wrapSquare wrapText="bothSides"/>
            <wp:docPr id="19" name="Imagen 18" descr="Dibujo de una pantalla en donde aparece la caricatura de un perro y un gato y más abajo aparece la frase: &quot;Describí las imágenes&quot;.">
              <a:extLst xmlns:a="http://schemas.openxmlformats.org/drawingml/2006/main">
                <a:ext uri="{FF2B5EF4-FFF2-40B4-BE49-F238E27FC236}">
                  <a16:creationId xmlns:a16="http://schemas.microsoft.com/office/drawing/2014/main" id="{CA84E5CC-A0E2-3242-E412-4FC7FE7A3E9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n 18" descr="Dibujo de una pantalla en donde aparece la caricatura de un perro y un gato y más abajo aparece la frase: &quot;Describí las imágenes&quot;.">
                      <a:extLst>
                        <a:ext uri="{FF2B5EF4-FFF2-40B4-BE49-F238E27FC236}">
                          <a16:creationId xmlns:a16="http://schemas.microsoft.com/office/drawing/2014/main" id="{CA84E5CC-A0E2-3242-E412-4FC7FE7A3E9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3965" cy="23202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0702" w:rsidRPr="00616353">
        <w:rPr>
          <w:rFonts w:ascii="Tahoma" w:hAnsi="Tahoma" w:cs="Tahoma"/>
          <w:sz w:val="20"/>
          <w:szCs w:val="20"/>
        </w:rPr>
        <w:t xml:space="preserve">Actualmente, </w:t>
      </w:r>
      <w:r w:rsidR="00BD6486" w:rsidRPr="00616353">
        <w:rPr>
          <w:rFonts w:ascii="Tahoma" w:hAnsi="Tahoma" w:cs="Tahoma"/>
          <w:sz w:val="20"/>
          <w:szCs w:val="20"/>
        </w:rPr>
        <w:t xml:space="preserve">“Hacelo Accesible” </w:t>
      </w:r>
      <w:r w:rsidR="00B30702" w:rsidRPr="00616353">
        <w:rPr>
          <w:rFonts w:ascii="Tahoma" w:hAnsi="Tahoma" w:cs="Tahoma"/>
          <w:sz w:val="20"/>
          <w:szCs w:val="20"/>
        </w:rPr>
        <w:t>ofrece un espacio de consultas en línea para evaluar la accesibilidad de contenidos y sitios web. Sus impulsor</w:t>
      </w:r>
      <w:r w:rsidR="00EA163F" w:rsidRPr="00616353">
        <w:rPr>
          <w:rFonts w:ascii="Tahoma" w:hAnsi="Tahoma" w:cs="Tahoma"/>
          <w:sz w:val="20"/>
          <w:szCs w:val="20"/>
        </w:rPr>
        <w:t>as</w:t>
      </w:r>
      <w:r w:rsidR="00B30702" w:rsidRPr="00616353">
        <w:rPr>
          <w:rFonts w:ascii="Tahoma" w:hAnsi="Tahoma" w:cs="Tahoma"/>
          <w:sz w:val="20"/>
          <w:szCs w:val="20"/>
        </w:rPr>
        <w:t xml:space="preserve"> reconocen el reto de fortalecer la cultura institucional y mantener materiales actualizados</w:t>
      </w:r>
      <w:r w:rsidR="004F437D" w:rsidRPr="00616353">
        <w:rPr>
          <w:rFonts w:ascii="Tahoma" w:hAnsi="Tahoma" w:cs="Tahoma"/>
          <w:sz w:val="20"/>
          <w:szCs w:val="20"/>
        </w:rPr>
        <w:t xml:space="preserve">, </w:t>
      </w:r>
      <w:r w:rsidR="008A3347" w:rsidRPr="00616353">
        <w:rPr>
          <w:rFonts w:ascii="Tahoma" w:hAnsi="Tahoma" w:cs="Tahoma"/>
          <w:sz w:val="20"/>
          <w:szCs w:val="20"/>
        </w:rPr>
        <w:t xml:space="preserve">además </w:t>
      </w:r>
      <w:r w:rsidR="00B30702" w:rsidRPr="00616353">
        <w:rPr>
          <w:rFonts w:ascii="Tahoma" w:hAnsi="Tahoma" w:cs="Tahoma"/>
          <w:sz w:val="20"/>
          <w:szCs w:val="20"/>
        </w:rPr>
        <w:t xml:space="preserve">destacan los avances logrados en </w:t>
      </w:r>
      <w:r w:rsidRPr="00616353">
        <w:rPr>
          <w:rFonts w:ascii="Tahoma" w:eastAsia="Tahoma" w:hAnsi="Tahoma" w:cs="Tahoma"/>
          <w:sz w:val="20"/>
          <w:szCs w:val="20"/>
        </w:rPr>
        <w:t>concientización</w:t>
      </w:r>
      <w:r w:rsidR="00B30702" w:rsidRPr="00616353">
        <w:rPr>
          <w:rFonts w:ascii="Tahoma" w:hAnsi="Tahoma" w:cs="Tahoma"/>
          <w:sz w:val="20"/>
          <w:szCs w:val="20"/>
        </w:rPr>
        <w:t xml:space="preserve"> y cooperación interinstitucional.</w:t>
      </w:r>
    </w:p>
    <w:p w14:paraId="6B2D4E3B" w14:textId="275BC0EC" w:rsidR="00B30702" w:rsidRPr="00616353" w:rsidRDefault="00B30702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  <w:r w:rsidRPr="00616353">
        <w:rPr>
          <w:rFonts w:ascii="Tahoma" w:hAnsi="Tahoma" w:cs="Tahoma"/>
          <w:sz w:val="20"/>
          <w:szCs w:val="20"/>
        </w:rPr>
        <w:t xml:space="preserve">De cara al 2026, </w:t>
      </w:r>
      <w:r w:rsidR="00DA135B" w:rsidRPr="00616353">
        <w:rPr>
          <w:rFonts w:ascii="Tahoma" w:hAnsi="Tahoma" w:cs="Tahoma"/>
          <w:sz w:val="20"/>
          <w:szCs w:val="20"/>
        </w:rPr>
        <w:t>se</w:t>
      </w:r>
      <w:r w:rsidRPr="00616353">
        <w:rPr>
          <w:rFonts w:ascii="Tahoma" w:hAnsi="Tahoma" w:cs="Tahoma"/>
          <w:sz w:val="20"/>
          <w:szCs w:val="20"/>
        </w:rPr>
        <w:t xml:space="preserve"> planea ampliar la iniciativa, actualizando los cursos, incorporando el tema de inteligencia artificial y accesibilidad, y manteniendo activa la campaña con nuevos materiales visuales.</w:t>
      </w:r>
    </w:p>
    <w:p w14:paraId="0012ADFB" w14:textId="77777777" w:rsidR="00EC2EE8" w:rsidRPr="00616353" w:rsidRDefault="00EC2EE8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</w:p>
    <w:p w14:paraId="5AE71249" w14:textId="2887E2C0" w:rsidR="00BD6486" w:rsidRPr="00616353" w:rsidRDefault="00572C50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  <w:r w:rsidRPr="00616353">
        <w:rPr>
          <w:rFonts w:ascii="Tahoma" w:hAnsi="Tahoma" w:cs="Tahoma"/>
          <w:noProof/>
          <w:sz w:val="20"/>
          <w:szCs w:val="20"/>
        </w:rPr>
        <w:drawing>
          <wp:anchor distT="0" distB="0" distL="114300" distR="114300" simplePos="0" relativeHeight="251700736" behindDoc="0" locked="0" layoutInCell="1" allowOverlap="1" wp14:anchorId="72F62C69" wp14:editId="083CEDB2">
            <wp:simplePos x="0" y="0"/>
            <wp:positionH relativeFrom="margin">
              <wp:align>left</wp:align>
            </wp:positionH>
            <wp:positionV relativeFrom="paragraph">
              <wp:posOffset>212725</wp:posOffset>
            </wp:positionV>
            <wp:extent cx="2594610" cy="2628900"/>
            <wp:effectExtent l="0" t="0" r="0" b="0"/>
            <wp:wrapSquare wrapText="bothSides"/>
            <wp:docPr id="9" name="Imagen 8" descr="Dibujo de una pantalla en donde se ve el dibujo de un vídeo en el que aparecen el sol y unas montañas y debajo aparece la frase: &quot;Subtitulá vídeos&quot;.">
              <a:extLst xmlns:a="http://schemas.openxmlformats.org/drawingml/2006/main">
                <a:ext uri="{FF2B5EF4-FFF2-40B4-BE49-F238E27FC236}">
                  <a16:creationId xmlns:a16="http://schemas.microsoft.com/office/drawing/2014/main" id="{7FEEE8C5-AAF1-57A2-F867-76207909B4B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n 8" descr="Dibujo de una pantalla en donde se ve el dibujo de un vídeo en el que aparecen el sol y unas montañas y debajo aparece la frase: &quot;Subtitulá vídeos&quot;.">
                      <a:extLst>
                        <a:ext uri="{FF2B5EF4-FFF2-40B4-BE49-F238E27FC236}">
                          <a16:creationId xmlns:a16="http://schemas.microsoft.com/office/drawing/2014/main" id="{7FEEE8C5-AAF1-57A2-F867-76207909B4B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4610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1F2A0A" w14:textId="1C1F3ECA" w:rsidR="00B30702" w:rsidRPr="00616353" w:rsidRDefault="00DA135B" w:rsidP="00B448E7">
      <w:pPr>
        <w:spacing w:after="0" w:line="360" w:lineRule="auto"/>
        <w:rPr>
          <w:rFonts w:ascii="Tahoma" w:hAnsi="Tahoma" w:cs="Tahoma"/>
          <w:sz w:val="20"/>
          <w:szCs w:val="20"/>
        </w:rPr>
      </w:pPr>
      <w:r w:rsidRPr="00616353">
        <w:rPr>
          <w:rFonts w:ascii="Tahoma" w:hAnsi="Tahoma" w:cs="Tahoma"/>
          <w:sz w:val="20"/>
          <w:szCs w:val="20"/>
        </w:rPr>
        <w:t>“</w:t>
      </w:r>
      <w:r w:rsidR="00B30702" w:rsidRPr="00616353">
        <w:rPr>
          <w:rFonts w:ascii="Tahoma" w:hAnsi="Tahoma" w:cs="Tahoma"/>
          <w:sz w:val="20"/>
          <w:szCs w:val="20"/>
        </w:rPr>
        <w:t xml:space="preserve">Hacelo Accesible” </w:t>
      </w:r>
      <w:r w:rsidR="00253A04" w:rsidRPr="00616353">
        <w:rPr>
          <w:rFonts w:ascii="Tahoma" w:hAnsi="Tahoma" w:cs="Tahoma"/>
          <w:sz w:val="20"/>
          <w:szCs w:val="20"/>
        </w:rPr>
        <w:t xml:space="preserve">ha trascendido su misión de proyecto para convertirse </w:t>
      </w:r>
      <w:r w:rsidR="00B30702" w:rsidRPr="00616353">
        <w:rPr>
          <w:rFonts w:ascii="Tahoma" w:hAnsi="Tahoma" w:cs="Tahoma"/>
          <w:sz w:val="20"/>
          <w:szCs w:val="20"/>
        </w:rPr>
        <w:t>en un movimiento que promueve una cultura de inclusión digital</w:t>
      </w:r>
      <w:r w:rsidR="00B846DC" w:rsidRPr="00616353">
        <w:rPr>
          <w:rFonts w:ascii="Tahoma" w:hAnsi="Tahoma" w:cs="Tahoma"/>
          <w:sz w:val="20"/>
          <w:szCs w:val="20"/>
        </w:rPr>
        <w:t>, pues,</w:t>
      </w:r>
      <w:r w:rsidR="00B30702" w:rsidRPr="00616353">
        <w:rPr>
          <w:rFonts w:ascii="Tahoma" w:hAnsi="Tahoma" w:cs="Tahoma"/>
          <w:sz w:val="20"/>
          <w:szCs w:val="20"/>
        </w:rPr>
        <w:t xml:space="preserve"> como afirman sus creador</w:t>
      </w:r>
      <w:r w:rsidR="00B846DC" w:rsidRPr="00616353">
        <w:rPr>
          <w:rFonts w:ascii="Tahoma" w:hAnsi="Tahoma" w:cs="Tahoma"/>
          <w:sz w:val="20"/>
          <w:szCs w:val="20"/>
        </w:rPr>
        <w:t>a</w:t>
      </w:r>
      <w:r w:rsidR="00B30702" w:rsidRPr="00616353">
        <w:rPr>
          <w:rFonts w:ascii="Tahoma" w:hAnsi="Tahoma" w:cs="Tahoma"/>
          <w:sz w:val="20"/>
          <w:szCs w:val="20"/>
        </w:rPr>
        <w:t>s</w:t>
      </w:r>
      <w:r w:rsidR="00B846DC" w:rsidRPr="00616353">
        <w:rPr>
          <w:rFonts w:ascii="Tahoma" w:hAnsi="Tahoma" w:cs="Tahoma"/>
          <w:sz w:val="20"/>
          <w:szCs w:val="20"/>
        </w:rPr>
        <w:t>: “</w:t>
      </w:r>
      <w:r w:rsidR="00613485" w:rsidRPr="00616353">
        <w:rPr>
          <w:rFonts w:ascii="Tahoma" w:hAnsi="Tahoma" w:cs="Tahoma"/>
          <w:sz w:val="20"/>
          <w:szCs w:val="20"/>
        </w:rPr>
        <w:t>la accesibilidad digital no es solo para quienes la necesitan, sino para todas las personas: quienes enfrentan una conexión lenta, un entorno ruidoso o una vista cansada al final del día. Es una invitación a diseñar para la diversidad humana, con empatía y visión de futuro</w:t>
      </w:r>
      <w:r w:rsidR="0047170C" w:rsidRPr="00616353">
        <w:rPr>
          <w:rFonts w:ascii="Tahoma" w:hAnsi="Tahoma" w:cs="Tahoma"/>
          <w:sz w:val="20"/>
          <w:szCs w:val="20"/>
        </w:rPr>
        <w:t>”.</w:t>
      </w:r>
    </w:p>
    <w:sectPr w:rsidR="00B30702" w:rsidRPr="00616353">
      <w:headerReference w:type="default" r:id="rId13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2974F9" w14:textId="77777777" w:rsidR="00602B13" w:rsidRDefault="00602B13" w:rsidP="00616353">
      <w:pPr>
        <w:spacing w:after="0" w:line="240" w:lineRule="auto"/>
      </w:pPr>
      <w:r>
        <w:separator/>
      </w:r>
    </w:p>
  </w:endnote>
  <w:endnote w:type="continuationSeparator" w:id="0">
    <w:p w14:paraId="600DB0A3" w14:textId="77777777" w:rsidR="00602B13" w:rsidRDefault="00602B13" w:rsidP="006163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80003E" w14:textId="77777777" w:rsidR="00602B13" w:rsidRDefault="00602B13" w:rsidP="00616353">
      <w:pPr>
        <w:spacing w:after="0" w:line="240" w:lineRule="auto"/>
      </w:pPr>
      <w:r>
        <w:separator/>
      </w:r>
    </w:p>
  </w:footnote>
  <w:footnote w:type="continuationSeparator" w:id="0">
    <w:p w14:paraId="3DA1AE16" w14:textId="77777777" w:rsidR="00602B13" w:rsidRDefault="00602B13" w:rsidP="006163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A231B" w14:textId="46C49A81" w:rsidR="00616353" w:rsidRDefault="00616353" w:rsidP="00616353">
    <w:pPr>
      <w:pStyle w:val="Ttulo3"/>
      <w:spacing w:before="0" w:after="0" w:line="240" w:lineRule="auto"/>
      <w:jc w:val="center"/>
      <w:rPr>
        <w:rFonts w:ascii="Tahoma" w:eastAsiaTheme="minorHAnsi" w:hAnsi="Tahoma" w:cs="Tahoma"/>
        <w:color w:val="auto"/>
        <w:sz w:val="36"/>
        <w:szCs w:val="36"/>
      </w:rPr>
    </w:pPr>
    <w:r>
      <w:rPr>
        <w:rFonts w:ascii="Tahoma" w:hAnsi="Tahoma" w:cs="Tahoma"/>
        <w:noProof/>
      </w:rPr>
      <w:drawing>
        <wp:inline distT="0" distB="0" distL="0" distR="0" wp14:anchorId="4A1FF205" wp14:editId="74555CC8">
          <wp:extent cx="5612130" cy="707666"/>
          <wp:effectExtent l="0" t="0" r="0" b="0"/>
          <wp:docPr id="1968188701" name="Imagen 1" descr="Consejo Nacional de Personas con Discapacidad. Gobierno de Costa R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68188701" name="Imagen 1" descr="Consejo Nacional de Personas con Discapacidad. Gobierno de Costa Rica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56161" cy="7132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C307F46" w14:textId="57B2B799" w:rsidR="00616353" w:rsidRPr="00090D26" w:rsidRDefault="00090D26" w:rsidP="00090D26">
    <w:pPr>
      <w:pStyle w:val="Encabezado"/>
      <w:jc w:val="center"/>
      <w:rPr>
        <w:rFonts w:ascii="Tahoma" w:hAnsi="Tahoma" w:cs="Tahoma"/>
        <w:sz w:val="28"/>
        <w:szCs w:val="28"/>
      </w:rPr>
    </w:pPr>
    <w:r w:rsidRPr="00090D26">
      <w:rPr>
        <w:rFonts w:ascii="Tahoma" w:hAnsi="Tahoma" w:cs="Tahoma"/>
        <w:sz w:val="28"/>
        <w:szCs w:val="28"/>
      </w:rPr>
      <w:t>Boletín 1-25 del Subproceso Gestión del Conocimiento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E61A8E"/>
    <w:multiLevelType w:val="hybridMultilevel"/>
    <w:tmpl w:val="EB28096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00502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702"/>
    <w:rsid w:val="000032DA"/>
    <w:rsid w:val="00005AB6"/>
    <w:rsid w:val="0001308B"/>
    <w:rsid w:val="00014DDE"/>
    <w:rsid w:val="00032CA6"/>
    <w:rsid w:val="000420E7"/>
    <w:rsid w:val="00064ED4"/>
    <w:rsid w:val="00065855"/>
    <w:rsid w:val="00090D26"/>
    <w:rsid w:val="00094A5F"/>
    <w:rsid w:val="000B11F1"/>
    <w:rsid w:val="000D64C6"/>
    <w:rsid w:val="000D7643"/>
    <w:rsid w:val="000F0BA8"/>
    <w:rsid w:val="000F534B"/>
    <w:rsid w:val="00112079"/>
    <w:rsid w:val="00127592"/>
    <w:rsid w:val="00133185"/>
    <w:rsid w:val="0013491B"/>
    <w:rsid w:val="0014012D"/>
    <w:rsid w:val="00141913"/>
    <w:rsid w:val="001470D7"/>
    <w:rsid w:val="00160EF2"/>
    <w:rsid w:val="00164089"/>
    <w:rsid w:val="00171DC1"/>
    <w:rsid w:val="00184332"/>
    <w:rsid w:val="00192409"/>
    <w:rsid w:val="00194D5B"/>
    <w:rsid w:val="001A5696"/>
    <w:rsid w:val="001B108D"/>
    <w:rsid w:val="001C0EC5"/>
    <w:rsid w:val="001C142F"/>
    <w:rsid w:val="001C2EAA"/>
    <w:rsid w:val="001D10AA"/>
    <w:rsid w:val="002327C3"/>
    <w:rsid w:val="00253A04"/>
    <w:rsid w:val="002864E9"/>
    <w:rsid w:val="002938B7"/>
    <w:rsid w:val="002976A5"/>
    <w:rsid w:val="002A0E65"/>
    <w:rsid w:val="002A7930"/>
    <w:rsid w:val="002B17DF"/>
    <w:rsid w:val="002B7569"/>
    <w:rsid w:val="002C6864"/>
    <w:rsid w:val="002D3DD6"/>
    <w:rsid w:val="002F3CC3"/>
    <w:rsid w:val="002F78C5"/>
    <w:rsid w:val="00316A7A"/>
    <w:rsid w:val="003206D7"/>
    <w:rsid w:val="00323EDE"/>
    <w:rsid w:val="003256D0"/>
    <w:rsid w:val="00354A23"/>
    <w:rsid w:val="003808D9"/>
    <w:rsid w:val="00381C40"/>
    <w:rsid w:val="00383C97"/>
    <w:rsid w:val="00383FC8"/>
    <w:rsid w:val="003B47A2"/>
    <w:rsid w:val="003C78A3"/>
    <w:rsid w:val="003D038C"/>
    <w:rsid w:val="004007C3"/>
    <w:rsid w:val="00413DC9"/>
    <w:rsid w:val="004201B5"/>
    <w:rsid w:val="004215F3"/>
    <w:rsid w:val="00457E2E"/>
    <w:rsid w:val="00462467"/>
    <w:rsid w:val="00464053"/>
    <w:rsid w:val="00465CDE"/>
    <w:rsid w:val="0047170C"/>
    <w:rsid w:val="00491390"/>
    <w:rsid w:val="00496391"/>
    <w:rsid w:val="004A0110"/>
    <w:rsid w:val="004B140A"/>
    <w:rsid w:val="004C4DDB"/>
    <w:rsid w:val="004C762E"/>
    <w:rsid w:val="004D7286"/>
    <w:rsid w:val="004E6B0B"/>
    <w:rsid w:val="004F437D"/>
    <w:rsid w:val="00511760"/>
    <w:rsid w:val="00524DDF"/>
    <w:rsid w:val="00540D25"/>
    <w:rsid w:val="00572969"/>
    <w:rsid w:val="00572C50"/>
    <w:rsid w:val="00593039"/>
    <w:rsid w:val="0059309E"/>
    <w:rsid w:val="005A0037"/>
    <w:rsid w:val="005A7EE6"/>
    <w:rsid w:val="005B1189"/>
    <w:rsid w:val="005C2A99"/>
    <w:rsid w:val="005E5735"/>
    <w:rsid w:val="005F6CB2"/>
    <w:rsid w:val="00600C60"/>
    <w:rsid w:val="006012C4"/>
    <w:rsid w:val="00602B13"/>
    <w:rsid w:val="00613485"/>
    <w:rsid w:val="00616353"/>
    <w:rsid w:val="00623B12"/>
    <w:rsid w:val="00631DD9"/>
    <w:rsid w:val="00632EE1"/>
    <w:rsid w:val="006454F2"/>
    <w:rsid w:val="006511C0"/>
    <w:rsid w:val="00683F9F"/>
    <w:rsid w:val="006975A0"/>
    <w:rsid w:val="006B25B8"/>
    <w:rsid w:val="006B475E"/>
    <w:rsid w:val="006D55C5"/>
    <w:rsid w:val="006F553F"/>
    <w:rsid w:val="006F79A5"/>
    <w:rsid w:val="00703DED"/>
    <w:rsid w:val="0071729A"/>
    <w:rsid w:val="00721786"/>
    <w:rsid w:val="0072189E"/>
    <w:rsid w:val="00723BE7"/>
    <w:rsid w:val="007321FF"/>
    <w:rsid w:val="00742624"/>
    <w:rsid w:val="0078360C"/>
    <w:rsid w:val="007B589E"/>
    <w:rsid w:val="007D0382"/>
    <w:rsid w:val="007E079C"/>
    <w:rsid w:val="007E2A73"/>
    <w:rsid w:val="007E2E6F"/>
    <w:rsid w:val="007E38F1"/>
    <w:rsid w:val="007F4A24"/>
    <w:rsid w:val="0080104A"/>
    <w:rsid w:val="008079F0"/>
    <w:rsid w:val="0083314C"/>
    <w:rsid w:val="008359B9"/>
    <w:rsid w:val="008450F6"/>
    <w:rsid w:val="008700B5"/>
    <w:rsid w:val="00872BC4"/>
    <w:rsid w:val="00880C9D"/>
    <w:rsid w:val="008810B6"/>
    <w:rsid w:val="008962CE"/>
    <w:rsid w:val="008A3347"/>
    <w:rsid w:val="008A611C"/>
    <w:rsid w:val="008A770A"/>
    <w:rsid w:val="008C6C2C"/>
    <w:rsid w:val="008C7DB1"/>
    <w:rsid w:val="008E7620"/>
    <w:rsid w:val="00903F38"/>
    <w:rsid w:val="0091325F"/>
    <w:rsid w:val="00917952"/>
    <w:rsid w:val="00920441"/>
    <w:rsid w:val="00920A6E"/>
    <w:rsid w:val="00931C43"/>
    <w:rsid w:val="00936C60"/>
    <w:rsid w:val="00945C6F"/>
    <w:rsid w:val="00953546"/>
    <w:rsid w:val="00954590"/>
    <w:rsid w:val="00975FB2"/>
    <w:rsid w:val="009771C4"/>
    <w:rsid w:val="009B78B5"/>
    <w:rsid w:val="009C21B0"/>
    <w:rsid w:val="009D43E8"/>
    <w:rsid w:val="009D50FF"/>
    <w:rsid w:val="009D5F82"/>
    <w:rsid w:val="009D646A"/>
    <w:rsid w:val="009E1668"/>
    <w:rsid w:val="00A1237A"/>
    <w:rsid w:val="00A2724B"/>
    <w:rsid w:val="00A37079"/>
    <w:rsid w:val="00A40BA2"/>
    <w:rsid w:val="00A86F4C"/>
    <w:rsid w:val="00A93815"/>
    <w:rsid w:val="00A9391D"/>
    <w:rsid w:val="00AD2159"/>
    <w:rsid w:val="00AD5C1D"/>
    <w:rsid w:val="00AD5D27"/>
    <w:rsid w:val="00B07936"/>
    <w:rsid w:val="00B16446"/>
    <w:rsid w:val="00B16D88"/>
    <w:rsid w:val="00B22205"/>
    <w:rsid w:val="00B30702"/>
    <w:rsid w:val="00B36798"/>
    <w:rsid w:val="00B4279E"/>
    <w:rsid w:val="00B448E7"/>
    <w:rsid w:val="00B457A1"/>
    <w:rsid w:val="00B655F3"/>
    <w:rsid w:val="00B76E3C"/>
    <w:rsid w:val="00B846DC"/>
    <w:rsid w:val="00B9258A"/>
    <w:rsid w:val="00BC51E9"/>
    <w:rsid w:val="00BD6486"/>
    <w:rsid w:val="00BE5225"/>
    <w:rsid w:val="00BF254E"/>
    <w:rsid w:val="00BF6E84"/>
    <w:rsid w:val="00C00E48"/>
    <w:rsid w:val="00C065DF"/>
    <w:rsid w:val="00C07B23"/>
    <w:rsid w:val="00C33173"/>
    <w:rsid w:val="00C55B26"/>
    <w:rsid w:val="00C73D28"/>
    <w:rsid w:val="00C8250C"/>
    <w:rsid w:val="00C92371"/>
    <w:rsid w:val="00C94B4E"/>
    <w:rsid w:val="00CA3028"/>
    <w:rsid w:val="00CA61C9"/>
    <w:rsid w:val="00CC4B27"/>
    <w:rsid w:val="00CC6950"/>
    <w:rsid w:val="00CD02CE"/>
    <w:rsid w:val="00CD2378"/>
    <w:rsid w:val="00CE037A"/>
    <w:rsid w:val="00CF55F8"/>
    <w:rsid w:val="00D0579E"/>
    <w:rsid w:val="00D20298"/>
    <w:rsid w:val="00D338BA"/>
    <w:rsid w:val="00D34C9C"/>
    <w:rsid w:val="00D369AD"/>
    <w:rsid w:val="00D51BBA"/>
    <w:rsid w:val="00D52F1B"/>
    <w:rsid w:val="00D5741B"/>
    <w:rsid w:val="00D8260F"/>
    <w:rsid w:val="00D97590"/>
    <w:rsid w:val="00DA135B"/>
    <w:rsid w:val="00DC688E"/>
    <w:rsid w:val="00DE3440"/>
    <w:rsid w:val="00DE3D0C"/>
    <w:rsid w:val="00DE7007"/>
    <w:rsid w:val="00DF40B0"/>
    <w:rsid w:val="00DF529C"/>
    <w:rsid w:val="00E03DEE"/>
    <w:rsid w:val="00E14594"/>
    <w:rsid w:val="00E2274F"/>
    <w:rsid w:val="00E22D15"/>
    <w:rsid w:val="00E2373E"/>
    <w:rsid w:val="00E527B4"/>
    <w:rsid w:val="00E6092D"/>
    <w:rsid w:val="00E614F9"/>
    <w:rsid w:val="00E65085"/>
    <w:rsid w:val="00E77625"/>
    <w:rsid w:val="00E87E36"/>
    <w:rsid w:val="00EA15D1"/>
    <w:rsid w:val="00EA163F"/>
    <w:rsid w:val="00EB79B2"/>
    <w:rsid w:val="00EC0985"/>
    <w:rsid w:val="00EC2EE8"/>
    <w:rsid w:val="00EE1275"/>
    <w:rsid w:val="00EF15DB"/>
    <w:rsid w:val="00EF6306"/>
    <w:rsid w:val="00F02B64"/>
    <w:rsid w:val="00F21DED"/>
    <w:rsid w:val="00F22B06"/>
    <w:rsid w:val="00F23E2C"/>
    <w:rsid w:val="00F70152"/>
    <w:rsid w:val="00F8214D"/>
    <w:rsid w:val="00F84B65"/>
    <w:rsid w:val="00F87FAC"/>
    <w:rsid w:val="00FC307E"/>
    <w:rsid w:val="00FD251E"/>
    <w:rsid w:val="00FD4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C76FDA"/>
  <w15:chartTrackingRefBased/>
  <w15:docId w15:val="{6094F516-BD96-48AA-9294-861633ECC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307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307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B3070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3070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3070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3070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3070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3070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3070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3070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3070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B3070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3070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30702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3070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3070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3070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3070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3070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307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3070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307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307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3070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3070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3070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3070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30702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30702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B30702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30702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4C4DDB"/>
    <w:rPr>
      <w:color w:val="96607D" w:themeColor="followed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6163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16353"/>
  </w:style>
  <w:style w:type="paragraph" w:styleId="Piedepgina">
    <w:name w:val="footer"/>
    <w:basedOn w:val="Normal"/>
    <w:link w:val="PiedepginaCar"/>
    <w:uiPriority w:val="99"/>
    <w:unhideWhenUsed/>
    <w:rsid w:val="006163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163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ci.ucr.ac.cr/hacelo-accesibl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3.png@01DC5A06.A296D5D0" TargetMode="External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7D837A-7270-429C-9A64-F6D428124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3</Pages>
  <Words>724</Words>
  <Characters>3951</Characters>
  <Application>Microsoft Office Word</Application>
  <DocSecurity>0</DocSecurity>
  <Lines>164</Lines>
  <Paragraphs>150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17</cp:revision>
  <cp:lastPrinted>2026-03-19T17:27:00Z</cp:lastPrinted>
  <dcterms:created xsi:type="dcterms:W3CDTF">2026-03-05T00:54:00Z</dcterms:created>
  <dcterms:modified xsi:type="dcterms:W3CDTF">2026-03-19T17:42:00Z</dcterms:modified>
</cp:coreProperties>
</file>