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BBE6BD" w14:textId="35686455" w:rsidR="00B372AB" w:rsidRPr="00991EC6" w:rsidRDefault="00B372AB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991EC6">
        <w:rPr>
          <w:rFonts w:ascii="Open Sans SemiCondensed" w:hAnsi="Open Sans SemiCondensed" w:cs="Open Sans SemiCondensed"/>
          <w:b/>
          <w:bCs/>
          <w:sz w:val="28"/>
          <w:szCs w:val="28"/>
        </w:rPr>
        <w:t>Encuesta Nacional sobre Discapacidad 2023</w:t>
      </w:r>
      <w:r w:rsidR="00856299" w:rsidRPr="00991EC6">
        <w:rPr>
          <w:rFonts w:ascii="Open Sans SemiCondensed" w:hAnsi="Open Sans SemiCondensed" w:cs="Open Sans SemiCondensed"/>
          <w:b/>
          <w:bCs/>
          <w:sz w:val="28"/>
          <w:szCs w:val="28"/>
        </w:rPr>
        <w:t>.</w:t>
      </w:r>
    </w:p>
    <w:p w14:paraId="00DDD392" w14:textId="56BFDAE1" w:rsidR="00D0247E" w:rsidRPr="00991EC6" w:rsidRDefault="00D0247E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991EC6">
        <w:rPr>
          <w:rFonts w:ascii="Open Sans SemiCondensed" w:hAnsi="Open Sans SemiCondensed" w:cs="Open Sans SemiCondensed"/>
          <w:b/>
          <w:bCs/>
          <w:sz w:val="28"/>
          <w:szCs w:val="28"/>
        </w:rPr>
        <w:t>Resumen infográfico</w:t>
      </w:r>
    </w:p>
    <w:p w14:paraId="1C3C9A8C" w14:textId="77777777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San José, Costa Rica</w:t>
      </w:r>
    </w:p>
    <w:p w14:paraId="74554294" w14:textId="7FF93E44" w:rsidR="00120120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JUNIO 2024</w:t>
      </w:r>
    </w:p>
    <w:p w14:paraId="17D6B81B" w14:textId="2361B1F6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4E1051CB" w14:textId="2F4D5393" w:rsidR="00120120" w:rsidRPr="00991EC6" w:rsidRDefault="00D0247E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Resultados generales de la Enadis 2023</w:t>
      </w:r>
    </w:p>
    <w:p w14:paraId="7CFE8295" w14:textId="448BF941" w:rsidR="00225B26" w:rsidRPr="00991EC6" w:rsidRDefault="00225B26" w:rsidP="00154CB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2C321769" w14:textId="135A610E" w:rsidR="00D0247E" w:rsidRDefault="00D0247E" w:rsidP="00154CB2">
      <w:pPr>
        <w:pStyle w:val="Pa3"/>
        <w:rPr>
          <w:rStyle w:val="A4"/>
          <w:sz w:val="28"/>
          <w:szCs w:val="28"/>
        </w:rPr>
      </w:pPr>
      <w:r w:rsidRPr="00991EC6">
        <w:rPr>
          <w:rStyle w:val="A4"/>
          <w:sz w:val="28"/>
          <w:szCs w:val="28"/>
        </w:rPr>
        <w:t xml:space="preserve">La Enadis permite conocer la prevalencia y las principales características de la población adulta con discapacidad en el país. Los datos obtenidos son de gran relevancia para la investigación, formulación, seguimiento y evaluación de política pública, así como para la elaboración de acciones privadas u otros procesos que promuevan los derechos de esta población. </w:t>
      </w:r>
    </w:p>
    <w:p w14:paraId="0D4A0A9D" w14:textId="77777777" w:rsidR="00154CB2" w:rsidRPr="00154CB2" w:rsidRDefault="00154CB2" w:rsidP="00154CB2"/>
    <w:p w14:paraId="18B8E3F3" w14:textId="6C85E92C" w:rsidR="00D0247E" w:rsidRDefault="00D0247E" w:rsidP="00154CB2">
      <w:pPr>
        <w:pStyle w:val="Pa3"/>
        <w:rPr>
          <w:rStyle w:val="A4"/>
          <w:sz w:val="28"/>
          <w:szCs w:val="28"/>
        </w:rPr>
      </w:pPr>
      <w:r w:rsidRPr="00991EC6">
        <w:rPr>
          <w:rStyle w:val="A4"/>
          <w:sz w:val="28"/>
          <w:szCs w:val="28"/>
        </w:rPr>
        <w:t xml:space="preserve">Esta encuesta adopta el Enfoque de Derechos Humanos (EDH), que identifica la discapacidad como el resultado de la interacción entre una persona que experimenta algún grado de limitación funcional y el contexto que no le ofrece apoyos y servicios accesibles, oportunos y efectivos, quien se ve limitada en la realización de sus actividades y restringida en la participación (OMS, 2001). El marco conceptual y metodológico de la Enadis, se fundamenta en la Clasificación Internacional del Funcionamiento, de la Discapacidad y de la Salud (CIF). </w:t>
      </w:r>
    </w:p>
    <w:p w14:paraId="684F2967" w14:textId="77777777" w:rsidR="00154CB2" w:rsidRPr="00154CB2" w:rsidRDefault="00154CB2" w:rsidP="00154CB2"/>
    <w:p w14:paraId="080D9BBA" w14:textId="77777777" w:rsidR="00D0247E" w:rsidRPr="00991EC6" w:rsidRDefault="00D0247E" w:rsidP="00154CB2">
      <w:pPr>
        <w:pStyle w:val="Pa3"/>
        <w:rPr>
          <w:rFonts w:cs="Open Sans SemiCondensed"/>
          <w:color w:val="000000"/>
          <w:sz w:val="28"/>
          <w:szCs w:val="28"/>
        </w:rPr>
      </w:pPr>
      <w:r w:rsidRPr="00991EC6">
        <w:rPr>
          <w:rStyle w:val="A4"/>
          <w:sz w:val="28"/>
          <w:szCs w:val="28"/>
        </w:rPr>
        <w:t xml:space="preserve">La Enadis es una operación estadística que permite un acercamiento a las condiciones de la población costarricense de 18 años y más en situación de discapacidad, donde se indagan diversos temas como: educación, empleo, asistencia personal, productos de apoyo, calidad de vida, entre otros. </w:t>
      </w:r>
    </w:p>
    <w:p w14:paraId="48E61E0F" w14:textId="7FE44D3D" w:rsidR="00D0247E" w:rsidRPr="00991EC6" w:rsidRDefault="00D0247E" w:rsidP="00154CB2">
      <w:pPr>
        <w:spacing w:after="0"/>
        <w:rPr>
          <w:rStyle w:val="A4"/>
          <w:rFonts w:ascii="Open Sans SemiCondensed" w:hAnsi="Open Sans SemiCondensed"/>
          <w:sz w:val="28"/>
          <w:szCs w:val="28"/>
        </w:rPr>
      </w:pPr>
      <w:r w:rsidRPr="00991EC6">
        <w:rPr>
          <w:rStyle w:val="A4"/>
          <w:rFonts w:ascii="Open Sans SemiCondensed" w:hAnsi="Open Sans SemiCondensed"/>
          <w:sz w:val="28"/>
          <w:szCs w:val="28"/>
        </w:rPr>
        <w:t>El INEC agradece a los hogares su colaboración en la entrega de información. Así mismo reconoce la valiosa colaboración y compromiso de su personal para lograr la calidad de los datos aquí presentados.</w:t>
      </w:r>
    </w:p>
    <w:p w14:paraId="74740E39" w14:textId="51F9613B" w:rsidR="00D0247E" w:rsidRPr="00991EC6" w:rsidRDefault="00D0247E" w:rsidP="00154CB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F4352B5" w14:textId="77777777" w:rsidR="005E7C82" w:rsidRPr="00991EC6" w:rsidRDefault="005E7C82" w:rsidP="00154CB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2750D60" w14:textId="77777777" w:rsidR="005E7C82" w:rsidRPr="00991EC6" w:rsidRDefault="005E7C82" w:rsidP="00154CB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D3E1F14" w14:textId="77777777" w:rsidR="005E7C82" w:rsidRPr="00991EC6" w:rsidRDefault="005E7C82" w:rsidP="00154CB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6713F7DD" w14:textId="6F8F084B" w:rsidR="00D0247E" w:rsidRPr="00991EC6" w:rsidRDefault="00D0247E" w:rsidP="00154CB2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Población adulta con discapacidad en Costa Rica</w:t>
      </w:r>
    </w:p>
    <w:p w14:paraId="14F16652" w14:textId="0BEF0F64" w:rsidR="00D0247E" w:rsidRPr="00991EC6" w:rsidRDefault="00D0247E" w:rsidP="00154CB2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6D2E25C3" w14:textId="48F229E2" w:rsidR="00D0247E" w:rsidRPr="00991EC6" w:rsidRDefault="00D0247E" w:rsidP="00154CB2">
      <w:pPr>
        <w:spacing w:after="0"/>
        <w:rPr>
          <w:rStyle w:val="A4"/>
          <w:rFonts w:ascii="Open Sans SemiCondensed" w:hAnsi="Open Sans SemiCondensed"/>
          <w:sz w:val="28"/>
          <w:szCs w:val="28"/>
        </w:rPr>
      </w:pPr>
      <w:r w:rsidRPr="00991EC6">
        <w:rPr>
          <w:rStyle w:val="A4"/>
          <w:rFonts w:ascii="Open Sans SemiCondensed" w:hAnsi="Open Sans SemiCondensed"/>
          <w:sz w:val="28"/>
          <w:szCs w:val="28"/>
        </w:rPr>
        <w:t>El 17,2% de las personas de 18 años y más se encuentra en situación de discapacidad, es decir, alrededor de 676310 personas.</w:t>
      </w:r>
    </w:p>
    <w:p w14:paraId="6E9D81B5" w14:textId="2B85E761" w:rsidR="00D0247E" w:rsidRPr="00991EC6" w:rsidRDefault="00D0247E" w:rsidP="00154CB2">
      <w:pPr>
        <w:spacing w:after="0"/>
        <w:rPr>
          <w:rStyle w:val="A7"/>
          <w:rFonts w:ascii="Open Sans SemiCondensed" w:hAnsi="Open Sans SemiCondensed"/>
          <w:color w:val="000000"/>
          <w:sz w:val="28"/>
          <w:szCs w:val="28"/>
        </w:rPr>
      </w:pPr>
    </w:p>
    <w:p w14:paraId="4B0A39FF" w14:textId="1FDBFAA8" w:rsidR="00D0247E" w:rsidRPr="00991EC6" w:rsidRDefault="00D0247E" w:rsidP="00154CB2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Discapacidad por sexo</w:t>
      </w:r>
    </w:p>
    <w:p w14:paraId="552BB953" w14:textId="77777777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235DCA7" w14:textId="7DDF6C07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Del total de personas adultas con discapacidad en el país, se evidencia que hay un mayor porcentaje de mujeres respecto a los hombres en esta situación. </w:t>
      </w:r>
    </w:p>
    <w:p w14:paraId="7F40430C" w14:textId="77777777" w:rsidR="005E7C82" w:rsidRPr="00991EC6" w:rsidRDefault="005E7C82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4A95D69" w14:textId="0D3D9A2C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Del total de personas adultas con discapacidad el 42,1% son hombres y el 57,9% son mujeres. </w:t>
      </w:r>
    </w:p>
    <w:p w14:paraId="5579FD32" w14:textId="43F34041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65F4D654" w14:textId="75E14B15" w:rsidR="00D0247E" w:rsidRPr="00991EC6" w:rsidRDefault="00D0247E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Grados de discapacidad</w:t>
      </w:r>
    </w:p>
    <w:p w14:paraId="5A3FE768" w14:textId="77777777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485485DE" w14:textId="53081C8C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28,4% de las personas adultas con discapacidad son personas con discapacidad leve a moderada, es decir, son personas que presentaron menor dificultad al realizar actividades cotidianas.</w:t>
      </w:r>
    </w:p>
    <w:p w14:paraId="793BFC59" w14:textId="77777777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4D7D17D5" w14:textId="73D44271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71,6% de las personas adultas con discapacidad son personas con discapacidad severa, es decir, son personas que presentaron mayor dificultad al realizar actividades cotidianas.</w:t>
      </w:r>
    </w:p>
    <w:p w14:paraId="3EB5902A" w14:textId="4843242A" w:rsidR="00D0247E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5D68AE5D" w14:textId="77777777" w:rsidR="00A356CE" w:rsidRDefault="00A356C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61959530" w14:textId="77777777" w:rsidR="00A356CE" w:rsidRDefault="00A356C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279641E0" w14:textId="77777777" w:rsidR="00A356CE" w:rsidRPr="00991EC6" w:rsidRDefault="00A356C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4ED69F2A" w14:textId="27A6B3B1" w:rsidR="00CE739C" w:rsidRPr="00991EC6" w:rsidRDefault="00CE739C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lastRenderedPageBreak/>
        <w:t>Población adulta con discapacidad según zona</w:t>
      </w:r>
    </w:p>
    <w:p w14:paraId="41484AD1" w14:textId="77777777" w:rsidR="00CE739C" w:rsidRPr="00991EC6" w:rsidRDefault="00CE739C" w:rsidP="00D0247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3F021219" w14:textId="443344B3" w:rsidR="00D0247E" w:rsidRPr="00991EC6" w:rsidRDefault="00D0247E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Al analizar la población adulta por zona de</w:t>
      </w:r>
      <w:r w:rsidR="00CE739C" w:rsidRPr="00991EC6"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residencia, se determina que el porcentaje</w:t>
      </w:r>
      <w:r w:rsidR="005E7C82" w:rsidRPr="00991EC6"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de personas con discapacidad es ligeramente</w:t>
      </w:r>
      <w:r w:rsidR="00CE739C" w:rsidRPr="00991EC6"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mayor en la zona rural respecto a la urbana,</w:t>
      </w:r>
      <w:r w:rsidR="005E7C82" w:rsidRPr="00991EC6"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18,0% y 16,8% respectivamente.</w:t>
      </w:r>
    </w:p>
    <w:p w14:paraId="1AF1FD9C" w14:textId="509B16B3" w:rsidR="00CE739C" w:rsidRPr="00991EC6" w:rsidRDefault="00CE739C" w:rsidP="00D0247E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99F1E17" w14:textId="77777777" w:rsidR="005E7C82" w:rsidRPr="00991EC6" w:rsidRDefault="005E7C82" w:rsidP="00CE739C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68C2ABE0" w14:textId="5F5922F6" w:rsidR="00CE739C" w:rsidRPr="00991EC6" w:rsidRDefault="00CE739C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Población adulta con discapacidad según grupos de edades</w:t>
      </w:r>
    </w:p>
    <w:p w14:paraId="62F62B2D" w14:textId="77777777" w:rsidR="00CE739C" w:rsidRPr="00991EC6" w:rsidRDefault="00CE739C" w:rsidP="00CE739C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57E55BC" w14:textId="34F54B1B" w:rsidR="00CE739C" w:rsidRPr="00991EC6" w:rsidRDefault="00CE739C" w:rsidP="00CE739C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Al analizar los datos según grupos de edades, se observa que conforme aumenta la edad, el porcentaje de personas con discapacidad es mayor.</w:t>
      </w:r>
    </w:p>
    <w:p w14:paraId="3422A39A" w14:textId="2FEB161A" w:rsidR="00CE739C" w:rsidRPr="00991EC6" w:rsidRDefault="00CE739C" w:rsidP="00CE739C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1D95517A" w14:textId="0ED829F3" w:rsidR="00CE739C" w:rsidRPr="00991EC6" w:rsidRDefault="00CE739C" w:rsidP="00CE739C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9,6% de las personas adultas de 18 a 35 años son personas con discapacidad.</w:t>
      </w:r>
    </w:p>
    <w:p w14:paraId="2BF9A5A0" w14:textId="594B1D0D" w:rsidR="00CE739C" w:rsidRPr="00991EC6" w:rsidRDefault="00CE739C" w:rsidP="00CE739C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El17,6% de las personas adultas de 36 a 64 años son personas con discapacidad.</w:t>
      </w:r>
    </w:p>
    <w:p w14:paraId="08E3EFFC" w14:textId="414F0D7F" w:rsidR="00CE739C" w:rsidRPr="00991EC6" w:rsidRDefault="00CE739C" w:rsidP="00CE739C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37,4% de las personas adultas de 65 años y más son personas con discapacidad.</w:t>
      </w:r>
    </w:p>
    <w:p w14:paraId="10C58DF1" w14:textId="05E31100" w:rsidR="00CE739C" w:rsidRPr="00991EC6" w:rsidRDefault="00CE739C" w:rsidP="00CE739C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30FD42F" w14:textId="3107687D" w:rsidR="00CE739C" w:rsidRPr="00991EC6" w:rsidRDefault="00CE739C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Estado de convivencia de las personas adultas con discapacidad</w:t>
      </w:r>
    </w:p>
    <w:p w14:paraId="3A4755D5" w14:textId="77777777" w:rsidR="005E7C82" w:rsidRPr="00991EC6" w:rsidRDefault="005E7C82" w:rsidP="00CE739C">
      <w:pPr>
        <w:spacing w:after="0"/>
        <w:jc w:val="both"/>
        <w:rPr>
          <w:rFonts w:ascii="Open Sans SemiCondensed" w:hAnsi="Open Sans SemiCondensed" w:cs="Open Sans SemiCondensed"/>
          <w:sz w:val="28"/>
          <w:szCs w:val="28"/>
        </w:rPr>
      </w:pPr>
    </w:p>
    <w:p w14:paraId="0D1CCD44" w14:textId="685259AE" w:rsidR="00CE739C" w:rsidRPr="00991EC6" w:rsidRDefault="00CE739C" w:rsidP="00CE739C">
      <w:pPr>
        <w:spacing w:after="0"/>
        <w:jc w:val="both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47,4% de las personas con discapacidad se encuentran unidas o casadas, </w:t>
      </w:r>
    </w:p>
    <w:p w14:paraId="68BB9E09" w14:textId="7D9812F7" w:rsidR="00CE739C" w:rsidRPr="00991EC6" w:rsidRDefault="00CE739C" w:rsidP="00CE739C">
      <w:pPr>
        <w:spacing w:after="0"/>
        <w:jc w:val="both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seguido por las que están divorciadas, separadas o viudas, 27,0%, y el 25,5% se encuentran solteras.</w:t>
      </w:r>
    </w:p>
    <w:p w14:paraId="4E1C8637" w14:textId="3755C8D1" w:rsidR="00CE739C" w:rsidRPr="00991EC6" w:rsidRDefault="00CE739C" w:rsidP="00CE739C">
      <w:pPr>
        <w:spacing w:after="0"/>
        <w:jc w:val="both"/>
        <w:rPr>
          <w:rFonts w:ascii="Open Sans SemiCondensed" w:hAnsi="Open Sans SemiCondensed" w:cs="Open Sans SemiCondensed"/>
          <w:sz w:val="28"/>
          <w:szCs w:val="28"/>
        </w:rPr>
      </w:pPr>
    </w:p>
    <w:p w14:paraId="7105D5C9" w14:textId="3A680E0E" w:rsidR="00CE739C" w:rsidRPr="00991EC6" w:rsidRDefault="00CE739C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lastRenderedPageBreak/>
        <w:t>Nivel de instrucción de las personas adultas con discapacidad</w:t>
      </w:r>
    </w:p>
    <w:p w14:paraId="33513164" w14:textId="77777777" w:rsidR="00CE739C" w:rsidRPr="00991EC6" w:rsidRDefault="00CE739C" w:rsidP="00CE739C">
      <w:pPr>
        <w:pStyle w:val="Default"/>
        <w:rPr>
          <w:sz w:val="28"/>
          <w:szCs w:val="28"/>
        </w:rPr>
      </w:pPr>
    </w:p>
    <w:p w14:paraId="44EFF79E" w14:textId="5402FBB8" w:rsidR="00CE739C" w:rsidRPr="00991EC6" w:rsidRDefault="00CE739C" w:rsidP="00487E8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Los datos por nivel de instrucción reflejan que el 53,4% de las personas con discapacidad tienen primaria completa o menos.</w:t>
      </w:r>
    </w:p>
    <w:p w14:paraId="74DB3537" w14:textId="77777777" w:rsidR="005E7C82" w:rsidRPr="00991EC6" w:rsidRDefault="005E7C82" w:rsidP="00487E8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117FAF04" w14:textId="5DB49C40" w:rsidR="00487E84" w:rsidRPr="00991EC6" w:rsidRDefault="00487E84" w:rsidP="00487E8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6,0% de las personas adultas con discapacidad </w:t>
      </w:r>
      <w:r w:rsidR="00F973D8" w:rsidRPr="00991EC6">
        <w:rPr>
          <w:rFonts w:ascii="Open Sans SemiCondensed" w:hAnsi="Open Sans SemiCondensed" w:cs="Open Sans SemiCondensed"/>
          <w:sz w:val="28"/>
          <w:szCs w:val="28"/>
        </w:rPr>
        <w:t xml:space="preserve">no tiene ningún nivel de instrucción. </w:t>
      </w:r>
    </w:p>
    <w:p w14:paraId="1F7CE192" w14:textId="605C3E00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17,7% de las personas adultas con discapacidad tiene primaria incompleta. </w:t>
      </w:r>
    </w:p>
    <w:p w14:paraId="5B88698B" w14:textId="57BB6404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29,9% de las personas adultas con discapacidad tiene primaria completa. </w:t>
      </w:r>
    </w:p>
    <w:p w14:paraId="6C7A1673" w14:textId="36554D28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14,8% de las personas adultas con discapacidad tiene secundaria incompleta. </w:t>
      </w:r>
    </w:p>
    <w:p w14:paraId="349525FE" w14:textId="3C6411E0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13,5% de las personas adultas con discapacidad tiene secundaria completa. </w:t>
      </w:r>
    </w:p>
    <w:p w14:paraId="5CED4985" w14:textId="72C187F7" w:rsidR="00E66043" w:rsidRPr="00991EC6" w:rsidRDefault="00F973D8" w:rsidP="00E66043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18,3% de las personas adultas con discapacidad tiene educación superior. </w:t>
      </w:r>
    </w:p>
    <w:p w14:paraId="0589F72F" w14:textId="77777777" w:rsidR="00E66043" w:rsidRPr="00991EC6" w:rsidRDefault="00E66043" w:rsidP="00E66043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001D3F38" w14:textId="24188D31" w:rsidR="00F973D8" w:rsidRPr="00991EC6" w:rsidRDefault="00F973D8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Uso de tecnologías de información y comunicación en las personas adultas con discapacidad</w:t>
      </w:r>
    </w:p>
    <w:p w14:paraId="4C8927DF" w14:textId="77777777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38D35A75" w14:textId="4B873FED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Al investigar sobre el uso de las tecnologías de información y comunicación, el 86,2% de las personas con discapacidad indicó que utiliza celular, el 76,8% Internet y el 28,2% computadora.</w:t>
      </w:r>
    </w:p>
    <w:p w14:paraId="1EAC4296" w14:textId="51834603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3421D2E8" w14:textId="5F121033" w:rsidR="00F973D8" w:rsidRPr="00991EC6" w:rsidRDefault="00F973D8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Condición de actividad de las personas adultas con discapacidad</w:t>
      </w:r>
    </w:p>
    <w:p w14:paraId="15D65FB2" w14:textId="77777777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530469F0" w14:textId="18956363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55,8% de las personas con discapacidad se encuentran fuera de la fuerza de trabajo, es decir, que no trabajan de forma remunerada ni </w:t>
      </w:r>
      <w:r w:rsidRPr="00991EC6">
        <w:rPr>
          <w:rFonts w:ascii="Open Sans SemiCondensed" w:hAnsi="Open Sans SemiCondensed" w:cs="Open Sans SemiCondensed"/>
          <w:sz w:val="28"/>
          <w:szCs w:val="28"/>
        </w:rPr>
        <w:lastRenderedPageBreak/>
        <w:t>realizan gestiones para buscar trabajo, mientras que el 40,7 % están ocupadas, y el 3,5% están desocupadas.</w:t>
      </w:r>
    </w:p>
    <w:p w14:paraId="3255953D" w14:textId="77777777" w:rsidR="00F973D8" w:rsidRPr="00991EC6" w:rsidRDefault="00F973D8" w:rsidP="00F973D8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B5C926B" w14:textId="184B1A22" w:rsidR="00F973D8" w:rsidRPr="00991EC6" w:rsidRDefault="00F973D8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Personas adultas con discapacidad según quintiles de ingreso</w:t>
      </w:r>
    </w:p>
    <w:p w14:paraId="1963A9FC" w14:textId="77777777" w:rsidR="00F973D8" w:rsidRPr="00991EC6" w:rsidRDefault="00F973D8" w:rsidP="00487E8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4D90AD3" w14:textId="3D1C0996" w:rsidR="00F973D8" w:rsidRPr="00991EC6" w:rsidRDefault="00F973D8" w:rsidP="00487E8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quintil de ingreso se refiere al quintil de ingreso neto per cápita del hogar, contempla los ingresos de todas las personas del hogar (salarios, transferencias, rentas de la propiedad y otros).</w:t>
      </w:r>
    </w:p>
    <w:p w14:paraId="7FD200FA" w14:textId="77777777" w:rsidR="00F973D8" w:rsidRPr="00991EC6" w:rsidRDefault="00F973D8" w:rsidP="00487E8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2C30B6E0" w14:textId="4BC4E754" w:rsidR="00F973D8" w:rsidRPr="00991EC6" w:rsidRDefault="00F973D8" w:rsidP="00487E8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primer quintil, compuesto por el 20% de los hogares con menor ingreso del país concentra el 26,2 % de las personas adultas con discapacidad, mientras que, el 20% de los hogares con mayor ingreso (quinto quintil) agrupa el 14,5% de esta población.</w:t>
      </w:r>
    </w:p>
    <w:p w14:paraId="375A42DB" w14:textId="1CC39F08" w:rsidR="005E7C82" w:rsidRPr="00991EC6" w:rsidRDefault="005E7C82" w:rsidP="00487E8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1BF44C45" w14:textId="2C403AFE" w:rsidR="005E7C82" w:rsidRPr="00991EC6" w:rsidRDefault="005E7C82" w:rsidP="005E7C8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26,2% de la población adulta con discapacidad se encuentra en el primer quintil.</w:t>
      </w:r>
    </w:p>
    <w:p w14:paraId="061EB947" w14:textId="66A2E8E8" w:rsidR="005E7C82" w:rsidRPr="00991EC6" w:rsidRDefault="005E7C82" w:rsidP="005E7C8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24,2% de la población adulta con discapacidad se encuentra en el segundo quintil.</w:t>
      </w:r>
    </w:p>
    <w:p w14:paraId="63B693D6" w14:textId="5D11B474" w:rsidR="005E7C82" w:rsidRPr="00991EC6" w:rsidRDefault="005E7C82" w:rsidP="005E7C8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19,9% de la población adulta con discapacidad se encuentra en el tercer quintil.</w:t>
      </w:r>
    </w:p>
    <w:p w14:paraId="6E5257AD" w14:textId="757A7E6B" w:rsidR="005E7C82" w:rsidRPr="00991EC6" w:rsidRDefault="005E7C82" w:rsidP="005E7C8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15,2% de la población adulta con discapacidad se encuentra en el cuarto quintil.</w:t>
      </w:r>
    </w:p>
    <w:p w14:paraId="17B8B6B9" w14:textId="0D96D3E3" w:rsidR="005E7C82" w:rsidRPr="00991EC6" w:rsidRDefault="005E7C82" w:rsidP="005E7C8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14,5% de la población adulta con discapacidad se encuentra en el quinto quintil.</w:t>
      </w:r>
    </w:p>
    <w:p w14:paraId="6E4B55CC" w14:textId="77777777" w:rsidR="005E7C82" w:rsidRPr="00991EC6" w:rsidRDefault="005E7C82" w:rsidP="005E7C82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1474AC5" w14:textId="570C4B38" w:rsidR="005E7C82" w:rsidRPr="00991EC6" w:rsidRDefault="005E7C82" w:rsidP="00E6604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Participación de las personas adultas con discapacidad en grupos u organizaciones</w:t>
      </w:r>
    </w:p>
    <w:p w14:paraId="7255560E" w14:textId="33782044" w:rsidR="00F973D8" w:rsidRPr="00991EC6" w:rsidRDefault="00F973D8" w:rsidP="00487E84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1FDA6B1" w14:textId="7359DFE2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13,9% de personas adultas con discapacidad participan en grupos u organizaciones sociales, políticas y religiosas. </w:t>
      </w:r>
    </w:p>
    <w:p w14:paraId="6C38B53A" w14:textId="77777777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lastRenderedPageBreak/>
        <w:t>El 35,7% de las personas que participan en grupos u organizaciones, forman parte de su dirigencia.</w:t>
      </w:r>
    </w:p>
    <w:p w14:paraId="0738694A" w14:textId="77777777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30C83B43" w14:textId="568D5666" w:rsidR="001F73A4" w:rsidRPr="00991EC6" w:rsidRDefault="001F73A4" w:rsidP="001F73A4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Satisfacción y calidad de vida de las personas adultas con</w:t>
      </w:r>
    </w:p>
    <w:p w14:paraId="294963E8" w14:textId="7C79BBB9" w:rsidR="001F73A4" w:rsidRPr="00991EC6" w:rsidRDefault="001F73A4" w:rsidP="001F73A4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Discapacidad</w:t>
      </w:r>
    </w:p>
    <w:p w14:paraId="128B808E" w14:textId="77777777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53EA350D" w14:textId="306EA076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Los aspectos que las personas con discapacidad mencionan tener mayor satisfacción se vinculan con las relaciones personales, con su vivienda, la ubicación de esta y consigo mismas.</w:t>
      </w:r>
    </w:p>
    <w:p w14:paraId="1F0EA82F" w14:textId="1056E5D6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0BBFAE6" w14:textId="58343BA6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80,3% de las personas adultas con discapacidad indican estar satisfechas con las relaciones personales. </w:t>
      </w:r>
    </w:p>
    <w:p w14:paraId="22BC8B93" w14:textId="3BA04459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78,5% de las personas adultas con discapacidad indican estar satisfechas con la ubicación de la vivienda.</w:t>
      </w:r>
    </w:p>
    <w:p w14:paraId="36434857" w14:textId="3E8B8C7D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78,2% de las personas adultas con discapacidad indican estar satisfechas con su vivienda.</w:t>
      </w:r>
    </w:p>
    <w:p w14:paraId="4E3B0573" w14:textId="39BA6B85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72,5% de las personas adultas con discapacidad indican estar satisfechas consigo mismas. </w:t>
      </w:r>
    </w:p>
    <w:p w14:paraId="494CF06F" w14:textId="28062E00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60,0% de las personas adultas con discapacidad indican estar satisfechas con la habilidad para realizar las actividades diarias. </w:t>
      </w:r>
    </w:p>
    <w:p w14:paraId="17ABCFB6" w14:textId="408527A0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57,4% de las personas adultas con discapacidad indican estar satisfechas con la energía para realizar las actividades diarias. </w:t>
      </w:r>
    </w:p>
    <w:p w14:paraId="7ED93449" w14:textId="2F0A073C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52,6% de las personas adultas con discapacidad indican estar satisfechas con su salud. </w:t>
      </w:r>
    </w:p>
    <w:p w14:paraId="2F851CB9" w14:textId="31E8EEBF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43,3% de las personas adultas con discapacidad indican estar satisfechas con el dinero para resolver sus necesidades.</w:t>
      </w:r>
    </w:p>
    <w:p w14:paraId="501BDB72" w14:textId="57BE77E2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410A0047" w14:textId="10DAC02F" w:rsidR="001F73A4" w:rsidRPr="00991EC6" w:rsidRDefault="00A709E3" w:rsidP="00A709E3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Salud sexual de las personas adultas con discapacidad</w:t>
      </w:r>
    </w:p>
    <w:p w14:paraId="330B94E1" w14:textId="5E5B525B" w:rsidR="00A709E3" w:rsidRPr="00991EC6" w:rsidRDefault="00A709E3" w:rsidP="00A709E3">
      <w:pPr>
        <w:rPr>
          <w:rFonts w:ascii="Open Sans SemiCondensed" w:hAnsi="Open Sans SemiCondensed" w:cs="Open Sans SemiCondensed"/>
        </w:rPr>
      </w:pPr>
    </w:p>
    <w:p w14:paraId="707345FF" w14:textId="7EDB0571" w:rsidR="00A709E3" w:rsidRPr="00991EC6" w:rsidRDefault="00A709E3" w:rsidP="00A709E3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Más de un tercio de la población adulta con discapacidad se realizó al menos un examen para el cuidado de su salud sexual.</w:t>
      </w:r>
    </w:p>
    <w:p w14:paraId="336CB3AB" w14:textId="707A420A" w:rsidR="00A709E3" w:rsidRPr="00991EC6" w:rsidRDefault="00A709E3" w:rsidP="00A709E3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lastRenderedPageBreak/>
        <w:t xml:space="preserve">El 49,0% de las personas adultas con discapacidad se han realizado el autoexamen de mama. </w:t>
      </w:r>
    </w:p>
    <w:p w14:paraId="658489C3" w14:textId="21D09A25" w:rsidR="00A709E3" w:rsidRPr="00991EC6" w:rsidRDefault="00A709E3" w:rsidP="00A709E3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37,7% de las personas adultas con discapacidad se han realizado exámenes para detectar infecciones de transmisión sexual (ITS).</w:t>
      </w:r>
    </w:p>
    <w:p w14:paraId="4E562E85" w14:textId="4979CFFC" w:rsidR="00A709E3" w:rsidRPr="00991EC6" w:rsidRDefault="00A709E3" w:rsidP="00A709E3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39,4% de las personas adultas con discapacidad se han realizado exámenes para detectar el virus de inmunodeficiencia Humana (VIH).</w:t>
      </w:r>
    </w:p>
    <w:p w14:paraId="174D0AF7" w14:textId="5248BFC9" w:rsidR="00991EC6" w:rsidRPr="00991EC6" w:rsidRDefault="00991EC6" w:rsidP="00991EC6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87,9% de las mujeres adultas con discapacidad se realizaron el </w:t>
      </w:r>
      <w:proofErr w:type="spellStart"/>
      <w:r w:rsidRPr="00991EC6">
        <w:rPr>
          <w:rFonts w:ascii="Open Sans SemiCondensed" w:hAnsi="Open Sans SemiCondensed" w:cs="Open Sans SemiCondensed"/>
          <w:sz w:val="28"/>
          <w:szCs w:val="28"/>
        </w:rPr>
        <w:t>papanicolau</w:t>
      </w:r>
      <w:proofErr w:type="spellEnd"/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 y 74,7% exámenes ginecológicos. </w:t>
      </w:r>
    </w:p>
    <w:p w14:paraId="01AA6CFE" w14:textId="152DFDFF" w:rsidR="00991EC6" w:rsidRPr="00991EC6" w:rsidRDefault="00991EC6" w:rsidP="00991EC6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De los hombres con discapacidad de 40 años y más, el 66,7% se realizó exámenes de próstata. </w:t>
      </w:r>
    </w:p>
    <w:p w14:paraId="2075E699" w14:textId="77777777" w:rsidR="00991EC6" w:rsidRPr="00991EC6" w:rsidRDefault="00991EC6" w:rsidP="00991EC6">
      <w:pPr>
        <w:rPr>
          <w:rFonts w:ascii="Open Sans SemiCondensed" w:hAnsi="Open Sans SemiCondensed" w:cs="Open Sans SemiCondensed"/>
          <w:sz w:val="28"/>
          <w:szCs w:val="28"/>
        </w:rPr>
      </w:pPr>
    </w:p>
    <w:p w14:paraId="51CD90D5" w14:textId="18A88CCB" w:rsidR="00991EC6" w:rsidRPr="00991EC6" w:rsidRDefault="00991EC6" w:rsidP="00991EC6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Última relación sexual de las personas adultas con discapacidad</w:t>
      </w:r>
    </w:p>
    <w:p w14:paraId="625A4337" w14:textId="77777777" w:rsidR="00991EC6" w:rsidRPr="00991EC6" w:rsidRDefault="00991EC6" w:rsidP="00991EC6">
      <w:pPr>
        <w:rPr>
          <w:rFonts w:ascii="Open Sans SemiCondensed" w:hAnsi="Open Sans SemiCondensed" w:cs="Open Sans SemiCondensed"/>
          <w:sz w:val="28"/>
          <w:szCs w:val="28"/>
        </w:rPr>
      </w:pPr>
    </w:p>
    <w:p w14:paraId="3E59A486" w14:textId="540BA687" w:rsidR="00991EC6" w:rsidRPr="00991EC6" w:rsidRDefault="00991EC6" w:rsidP="00991EC6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35,3% de las personas adultas con discapacidad indican que la última relación sexual fue hace un año o más, seguido de las que tuvieron su última relación sexual hace menos de una semana con 20,6%. El 6,4% indica que nunca han tenido relaciones sexuales.</w:t>
      </w:r>
    </w:p>
    <w:p w14:paraId="454038E1" w14:textId="77777777" w:rsidR="00991EC6" w:rsidRPr="00991EC6" w:rsidRDefault="00991EC6" w:rsidP="00991EC6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 xml:space="preserve">Expresiones de violencia que experimentaron las personas </w:t>
      </w:r>
    </w:p>
    <w:p w14:paraId="1D446FDF" w14:textId="4BD2EDD9" w:rsidR="00A709E3" w:rsidRPr="00991EC6" w:rsidRDefault="00991EC6" w:rsidP="00991EC6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991EC6">
        <w:rPr>
          <w:rFonts w:ascii="Open Sans SemiCondensed" w:hAnsi="Open Sans SemiCondensed" w:cs="Open Sans SemiCondensed"/>
          <w:b/>
          <w:bCs/>
          <w:color w:val="auto"/>
        </w:rPr>
        <w:t>adultas con discapacidad</w:t>
      </w:r>
    </w:p>
    <w:p w14:paraId="371F0B33" w14:textId="28DE8FEB" w:rsidR="00A709E3" w:rsidRPr="00991EC6" w:rsidRDefault="00A709E3" w:rsidP="00A709E3">
      <w:pPr>
        <w:rPr>
          <w:rFonts w:ascii="Open Sans SemiCondensed" w:hAnsi="Open Sans SemiCondensed" w:cs="Open Sans SemiCondensed"/>
          <w:sz w:val="28"/>
          <w:szCs w:val="28"/>
        </w:rPr>
      </w:pPr>
    </w:p>
    <w:p w14:paraId="7D43F6DF" w14:textId="290935FA" w:rsidR="00991EC6" w:rsidRPr="00991EC6" w:rsidRDefault="00991EC6" w:rsidP="00A709E3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>El 59,4% de las personas adultas con discapacidad indicaron experimentar manifestaciones de violencia durante su vida.</w:t>
      </w:r>
    </w:p>
    <w:p w14:paraId="54000576" w14:textId="77777777" w:rsidR="00A709E3" w:rsidRPr="00991EC6" w:rsidRDefault="00A709E3" w:rsidP="00A709E3">
      <w:pPr>
        <w:pStyle w:val="Default"/>
      </w:pPr>
    </w:p>
    <w:p w14:paraId="00F30810" w14:textId="76BCCCB7" w:rsidR="00991EC6" w:rsidRPr="00991EC6" w:rsidRDefault="00991EC6" w:rsidP="00991EC6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</w:t>
      </w:r>
      <w:r>
        <w:rPr>
          <w:rFonts w:ascii="Open Sans SemiCondensed" w:hAnsi="Open Sans SemiCondensed" w:cs="Open Sans SemiCondensed"/>
          <w:sz w:val="28"/>
          <w:szCs w:val="28"/>
        </w:rPr>
        <w:t>55,5</w:t>
      </w: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% de las personas adultas con discapacidad indicaron experimentar manifestaciones de violencia </w:t>
      </w:r>
      <w:r>
        <w:rPr>
          <w:rFonts w:ascii="Open Sans SemiCondensed" w:hAnsi="Open Sans SemiCondensed" w:cs="Open Sans SemiCondensed"/>
          <w:sz w:val="28"/>
          <w:szCs w:val="28"/>
        </w:rPr>
        <w:t>como g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ritos, insultos,</w:t>
      </w:r>
      <w:r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humillaciones o</w:t>
      </w:r>
      <w:r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descalificaciones</w:t>
      </w:r>
      <w:r>
        <w:rPr>
          <w:rFonts w:ascii="Open Sans SemiCondensed" w:hAnsi="Open Sans SemiCondensed" w:cs="Open Sans SemiCondensed"/>
          <w:sz w:val="28"/>
          <w:szCs w:val="28"/>
        </w:rPr>
        <w:t>.</w:t>
      </w:r>
    </w:p>
    <w:p w14:paraId="619D9DD5" w14:textId="1FFE561D" w:rsidR="00991EC6" w:rsidRDefault="00991EC6" w:rsidP="00991EC6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lastRenderedPageBreak/>
        <w:t xml:space="preserve">El </w:t>
      </w:r>
      <w:r>
        <w:rPr>
          <w:rFonts w:ascii="Open Sans SemiCondensed" w:hAnsi="Open Sans SemiCondensed" w:cs="Open Sans SemiCondensed"/>
          <w:sz w:val="28"/>
          <w:szCs w:val="28"/>
        </w:rPr>
        <w:t>55,5</w:t>
      </w: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% de las personas adultas con discapacidad indicaron experimentar manifestaciones de violencia </w:t>
      </w:r>
      <w:r>
        <w:rPr>
          <w:rFonts w:ascii="Open Sans SemiCondensed" w:hAnsi="Open Sans SemiCondensed" w:cs="Open Sans SemiCondensed"/>
          <w:sz w:val="28"/>
          <w:szCs w:val="28"/>
        </w:rPr>
        <w:t>como</w:t>
      </w:r>
      <w:r w:rsidRPr="00991EC6">
        <w:t xml:space="preserve"> </w:t>
      </w:r>
      <w:r>
        <w:rPr>
          <w:rFonts w:ascii="Open Sans SemiCondensed" w:hAnsi="Open Sans SemiCondensed" w:cs="Open Sans SemiCondensed"/>
          <w:sz w:val="28"/>
          <w:szCs w:val="28"/>
        </w:rPr>
        <w:t>g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olpes, heridas, jalonazos</w:t>
      </w:r>
      <w:r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del cabello, empujes o</w:t>
      </w:r>
      <w:r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patadas</w:t>
      </w:r>
      <w:r>
        <w:rPr>
          <w:rFonts w:ascii="Open Sans SemiCondensed" w:hAnsi="Open Sans SemiCondensed" w:cs="Open Sans SemiCondensed"/>
          <w:sz w:val="28"/>
          <w:szCs w:val="28"/>
        </w:rPr>
        <w:t>.</w:t>
      </w:r>
    </w:p>
    <w:p w14:paraId="0AF05052" w14:textId="0EEE9D10" w:rsidR="00991EC6" w:rsidRPr="00991EC6" w:rsidRDefault="00991EC6" w:rsidP="00991EC6">
      <w:pPr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El </w:t>
      </w:r>
      <w:r>
        <w:rPr>
          <w:rFonts w:ascii="Open Sans SemiCondensed" w:hAnsi="Open Sans SemiCondensed" w:cs="Open Sans SemiCondensed"/>
          <w:sz w:val="28"/>
          <w:szCs w:val="28"/>
        </w:rPr>
        <w:t>14,3</w:t>
      </w: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% de las personas adultas con discapacidad indicaron experimentar manifestaciones de violencia </w:t>
      </w:r>
      <w:r>
        <w:rPr>
          <w:rFonts w:ascii="Open Sans SemiCondensed" w:hAnsi="Open Sans SemiCondensed" w:cs="Open Sans SemiCondensed"/>
          <w:sz w:val="28"/>
          <w:szCs w:val="28"/>
        </w:rPr>
        <w:t>como</w:t>
      </w: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>
        <w:rPr>
          <w:rFonts w:ascii="Open Sans SemiCondensed" w:hAnsi="Open Sans SemiCondensed" w:cs="Open Sans SemiCondensed"/>
          <w:sz w:val="28"/>
          <w:szCs w:val="28"/>
        </w:rPr>
        <w:t>a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coso u obligaron a hacer</w:t>
      </w:r>
      <w:r>
        <w:rPr>
          <w:rFonts w:ascii="Open Sans SemiCondensed" w:hAnsi="Open Sans SemiCondensed" w:cs="Open Sans SemiCondensed"/>
          <w:sz w:val="28"/>
          <w:szCs w:val="28"/>
        </w:rPr>
        <w:t xml:space="preserve"> </w:t>
      </w:r>
      <w:r w:rsidRPr="00991EC6">
        <w:rPr>
          <w:rFonts w:ascii="Open Sans SemiCondensed" w:hAnsi="Open Sans SemiCondensed" w:cs="Open Sans SemiCondensed"/>
          <w:sz w:val="28"/>
          <w:szCs w:val="28"/>
        </w:rPr>
        <w:t>cosas de naturaleza sexual</w:t>
      </w:r>
      <w:r>
        <w:rPr>
          <w:rFonts w:ascii="Open Sans SemiCondensed" w:hAnsi="Open Sans SemiCondensed" w:cs="Open Sans SemiCondensed"/>
          <w:sz w:val="28"/>
          <w:szCs w:val="28"/>
        </w:rPr>
        <w:t>.</w:t>
      </w:r>
    </w:p>
    <w:p w14:paraId="7B3A698D" w14:textId="77777777" w:rsidR="00991EC6" w:rsidRPr="00991EC6" w:rsidRDefault="00991EC6" w:rsidP="00991EC6">
      <w:pPr>
        <w:rPr>
          <w:rFonts w:ascii="Open Sans SemiCondensed" w:hAnsi="Open Sans SemiCondensed" w:cs="Open Sans SemiCondensed"/>
          <w:sz w:val="28"/>
          <w:szCs w:val="28"/>
        </w:rPr>
      </w:pPr>
    </w:p>
    <w:p w14:paraId="40DE6994" w14:textId="77777777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27B09C21" w14:textId="4E3D106C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991EC6">
        <w:rPr>
          <w:rFonts w:ascii="Open Sans SemiCondensed" w:hAnsi="Open Sans SemiCondensed" w:cs="Open Sans SemiCondensed"/>
          <w:sz w:val="28"/>
          <w:szCs w:val="28"/>
        </w:rPr>
        <w:t xml:space="preserve"> </w:t>
      </w:r>
    </w:p>
    <w:p w14:paraId="615BDA8A" w14:textId="77777777" w:rsidR="001F73A4" w:rsidRPr="00991EC6" w:rsidRDefault="001F73A4" w:rsidP="001F73A4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sectPr w:rsidR="001F73A4" w:rsidRPr="00991EC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Open Sans SemiCondensed">
    <w:altName w:val="Segoe UI"/>
    <w:charset w:val="00"/>
    <w:family w:val="auto"/>
    <w:pitch w:val="variable"/>
    <w:sig w:usb0="E00002FF" w:usb1="4000201B" w:usb2="00000028" w:usb3="00000000" w:csb0="0000019F" w:csb1="00000000"/>
  </w:font>
  <w:font w:name="Open Sans Condensed">
    <w:altName w:val="Segoe UI"/>
    <w:charset w:val="00"/>
    <w:family w:val="auto"/>
    <w:pitch w:val="variable"/>
    <w:sig w:usb0="E00002FF" w:usb1="4000201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2AB"/>
    <w:rsid w:val="00011EEA"/>
    <w:rsid w:val="00055272"/>
    <w:rsid w:val="000A1B8D"/>
    <w:rsid w:val="000D0E6E"/>
    <w:rsid w:val="00120120"/>
    <w:rsid w:val="00123646"/>
    <w:rsid w:val="00154CB2"/>
    <w:rsid w:val="001A5AB3"/>
    <w:rsid w:val="001B0B81"/>
    <w:rsid w:val="001F73A4"/>
    <w:rsid w:val="00225B26"/>
    <w:rsid w:val="00243126"/>
    <w:rsid w:val="002601DA"/>
    <w:rsid w:val="00284CFA"/>
    <w:rsid w:val="002D69F6"/>
    <w:rsid w:val="003173F0"/>
    <w:rsid w:val="003870E7"/>
    <w:rsid w:val="003B46D5"/>
    <w:rsid w:val="003C7838"/>
    <w:rsid w:val="003F69AE"/>
    <w:rsid w:val="00440B78"/>
    <w:rsid w:val="00487E84"/>
    <w:rsid w:val="004F7E5A"/>
    <w:rsid w:val="00570A3B"/>
    <w:rsid w:val="0058310A"/>
    <w:rsid w:val="005A70E8"/>
    <w:rsid w:val="005E7C82"/>
    <w:rsid w:val="007A48C8"/>
    <w:rsid w:val="007E2BCF"/>
    <w:rsid w:val="008365BA"/>
    <w:rsid w:val="00842D82"/>
    <w:rsid w:val="00856299"/>
    <w:rsid w:val="0085673A"/>
    <w:rsid w:val="008709DF"/>
    <w:rsid w:val="00922601"/>
    <w:rsid w:val="00950DDC"/>
    <w:rsid w:val="00991EC6"/>
    <w:rsid w:val="00A231BD"/>
    <w:rsid w:val="00A356CE"/>
    <w:rsid w:val="00A709E3"/>
    <w:rsid w:val="00A8732E"/>
    <w:rsid w:val="00AA1D42"/>
    <w:rsid w:val="00AA7C89"/>
    <w:rsid w:val="00AF6B41"/>
    <w:rsid w:val="00B31D99"/>
    <w:rsid w:val="00B372AB"/>
    <w:rsid w:val="00C951E7"/>
    <w:rsid w:val="00CC7556"/>
    <w:rsid w:val="00CD41E2"/>
    <w:rsid w:val="00CE739C"/>
    <w:rsid w:val="00D0247E"/>
    <w:rsid w:val="00D047D4"/>
    <w:rsid w:val="00D25EAE"/>
    <w:rsid w:val="00D46905"/>
    <w:rsid w:val="00D8048A"/>
    <w:rsid w:val="00E66043"/>
    <w:rsid w:val="00EC6C91"/>
    <w:rsid w:val="00F90133"/>
    <w:rsid w:val="00F97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515AB"/>
  <w15:chartTrackingRefBased/>
  <w15:docId w15:val="{414CE2BA-43D1-48BE-AB32-7AD3A3654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660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CD41E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D41E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D41E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D41E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D41E2"/>
    <w:rPr>
      <w:b/>
      <w:bCs/>
      <w:sz w:val="20"/>
      <w:szCs w:val="20"/>
    </w:rPr>
  </w:style>
  <w:style w:type="paragraph" w:customStyle="1" w:styleId="Pa3">
    <w:name w:val="Pa3"/>
    <w:basedOn w:val="Normal"/>
    <w:next w:val="Normal"/>
    <w:uiPriority w:val="99"/>
    <w:rsid w:val="00D0247E"/>
    <w:pPr>
      <w:autoSpaceDE w:val="0"/>
      <w:autoSpaceDN w:val="0"/>
      <w:adjustRightInd w:val="0"/>
      <w:spacing w:after="0" w:line="241" w:lineRule="atLeast"/>
    </w:pPr>
    <w:rPr>
      <w:rFonts w:ascii="Open Sans SemiCondensed" w:hAnsi="Open Sans SemiCondensed" w:cs="Times New Roman"/>
      <w:sz w:val="24"/>
      <w:szCs w:val="24"/>
    </w:rPr>
  </w:style>
  <w:style w:type="character" w:customStyle="1" w:styleId="A4">
    <w:name w:val="A4"/>
    <w:uiPriority w:val="99"/>
    <w:rsid w:val="00D0247E"/>
    <w:rPr>
      <w:rFonts w:cs="Open Sans SemiCondensed"/>
      <w:color w:val="000000"/>
      <w:sz w:val="26"/>
      <w:szCs w:val="26"/>
    </w:rPr>
  </w:style>
  <w:style w:type="character" w:customStyle="1" w:styleId="A7">
    <w:name w:val="A7"/>
    <w:uiPriority w:val="99"/>
    <w:rsid w:val="00D0247E"/>
    <w:rPr>
      <w:rFonts w:cs="Open Sans SemiCondensed"/>
      <w:color w:val="002D87"/>
      <w:sz w:val="30"/>
      <w:szCs w:val="30"/>
    </w:rPr>
  </w:style>
  <w:style w:type="paragraph" w:customStyle="1" w:styleId="Default">
    <w:name w:val="Default"/>
    <w:rsid w:val="00CE739C"/>
    <w:pPr>
      <w:autoSpaceDE w:val="0"/>
      <w:autoSpaceDN w:val="0"/>
      <w:adjustRightInd w:val="0"/>
      <w:spacing w:after="0" w:line="240" w:lineRule="auto"/>
    </w:pPr>
    <w:rPr>
      <w:rFonts w:ascii="Open Sans SemiCondensed" w:hAnsi="Open Sans SemiCondensed" w:cs="Open Sans SemiCondensed"/>
      <w:color w:val="000000"/>
      <w:sz w:val="24"/>
      <w:szCs w:val="24"/>
    </w:rPr>
  </w:style>
  <w:style w:type="character" w:customStyle="1" w:styleId="A3">
    <w:name w:val="A3"/>
    <w:uiPriority w:val="99"/>
    <w:rsid w:val="00F973D8"/>
    <w:rPr>
      <w:rFonts w:cs="Open Sans Condensed"/>
      <w:b/>
      <w:bCs/>
      <w:color w:val="000000"/>
      <w:sz w:val="42"/>
      <w:szCs w:val="42"/>
    </w:rPr>
  </w:style>
  <w:style w:type="character" w:customStyle="1" w:styleId="A11">
    <w:name w:val="A11"/>
    <w:uiPriority w:val="99"/>
    <w:rsid w:val="00F973D8"/>
    <w:rPr>
      <w:rFonts w:cs="Open Sans SemiCondensed"/>
      <w:b/>
      <w:bCs/>
      <w:color w:val="000000"/>
      <w:sz w:val="32"/>
      <w:szCs w:val="32"/>
    </w:rPr>
  </w:style>
  <w:style w:type="paragraph" w:customStyle="1" w:styleId="Pa2">
    <w:name w:val="Pa2"/>
    <w:basedOn w:val="Default"/>
    <w:next w:val="Default"/>
    <w:uiPriority w:val="99"/>
    <w:rsid w:val="00F973D8"/>
    <w:pPr>
      <w:spacing w:line="341" w:lineRule="atLeast"/>
    </w:pPr>
    <w:rPr>
      <w:rFonts w:ascii="Open Sans Condensed" w:hAnsi="Open Sans Condensed" w:cs="Times New Roman"/>
      <w:color w:val="auto"/>
    </w:rPr>
  </w:style>
  <w:style w:type="character" w:customStyle="1" w:styleId="Ttulo1Car">
    <w:name w:val="Título 1 Car"/>
    <w:basedOn w:val="Fuentedeprrafopredeter"/>
    <w:link w:val="Ttulo1"/>
    <w:uiPriority w:val="9"/>
    <w:rsid w:val="00E660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25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B20B161579CC4DA2B5E8D9479E7D86" ma:contentTypeVersion="15" ma:contentTypeDescription="Crear nuevo documento." ma:contentTypeScope="" ma:versionID="36138cc7fa4eae901d619f56ba7791af">
  <xsd:schema xmlns:xsd="http://www.w3.org/2001/XMLSchema" xmlns:xs="http://www.w3.org/2001/XMLSchema" xmlns:p="http://schemas.microsoft.com/office/2006/metadata/properties" xmlns:ns2="f697fc76-3b10-4546-aa1c-c384f1b74e37" xmlns:ns3="7d0e790b-6c7b-41c8-8c16-1281c61e5673" targetNamespace="http://schemas.microsoft.com/office/2006/metadata/properties" ma:root="true" ma:fieldsID="365cae6790c3a3b506e5e31c22bf0063" ns2:_="" ns3:_="">
    <xsd:import namespace="f697fc76-3b10-4546-aa1c-c384f1b74e37"/>
    <xsd:import namespace="7d0e790b-6c7b-41c8-8c16-1281c61e56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97fc76-3b10-4546-aa1c-c384f1b74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4657b88c-245f-4bab-9705-d1d56bb451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e790b-6c7b-41c8-8c16-1281c61e567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d3581-7c4e-4b41-9ca3-72f75289ae49}" ma:internalName="TaxCatchAll" ma:showField="CatchAllData" ma:web="7d0e790b-6c7b-41c8-8c16-1281c61e56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97fc76-3b10-4546-aa1c-c384f1b74e37">
      <Terms xmlns="http://schemas.microsoft.com/office/infopath/2007/PartnerControls"/>
    </lcf76f155ced4ddcb4097134ff3c332f>
    <TaxCatchAll xmlns="7d0e790b-6c7b-41c8-8c16-1281c61e5673" xsi:nil="true"/>
  </documentManagement>
</p:properties>
</file>

<file path=customXml/itemProps1.xml><?xml version="1.0" encoding="utf-8"?>
<ds:datastoreItem xmlns:ds="http://schemas.openxmlformats.org/officeDocument/2006/customXml" ds:itemID="{6F0E828E-D9D8-4E08-8355-2136FA2A57E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CC4AF08-479D-4CFD-8943-9C914CE40567}"/>
</file>

<file path=customXml/itemProps3.xml><?xml version="1.0" encoding="utf-8"?>
<ds:datastoreItem xmlns:ds="http://schemas.openxmlformats.org/officeDocument/2006/customXml" ds:itemID="{A4CFA2B6-19DB-4E92-9520-9DF57833ADB8}"/>
</file>

<file path=customXml/itemProps4.xml><?xml version="1.0" encoding="utf-8"?>
<ds:datastoreItem xmlns:ds="http://schemas.openxmlformats.org/officeDocument/2006/customXml" ds:itemID="{DCFDF801-973F-4F99-B46A-F592FEB458E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8</Pages>
  <Words>1340</Words>
  <Characters>7370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Romero Martínez</dc:creator>
  <cp:keywords/>
  <dc:description/>
  <cp:lastModifiedBy>Ilse Herrera Arias</cp:lastModifiedBy>
  <cp:revision>15</cp:revision>
  <dcterms:created xsi:type="dcterms:W3CDTF">2024-07-31T15:08:00Z</dcterms:created>
  <dcterms:modified xsi:type="dcterms:W3CDTF">2024-10-25T16:14:00Z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0x01010049B20B161579CC4DA2B5E8D9479E7D86</vt:lpwstr>
  </property>
</Properties>
</file>